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微软雅黑" w:hAnsi="微软雅黑" w:eastAsia="微软雅黑" w:cs="微软雅黑"/>
          <w:b/>
          <w:bCs/>
          <w:color w:val="2E75B6" w:themeColor="accent1" w:themeShade="BF"/>
          <w:sz w:val="52"/>
          <w:szCs w:val="52"/>
          <w:lang w:val="en-US" w:eastAsia="zh-CN"/>
        </w:rPr>
      </w:pPr>
      <w:r>
        <w:rPr>
          <w:rFonts w:hint="eastAsia" w:ascii="微软雅黑" w:hAnsi="微软雅黑" w:eastAsia="微软雅黑" w:cs="微软雅黑"/>
          <w:b/>
          <w:bCs/>
          <w:color w:val="2E75B6" w:themeColor="accent1" w:themeShade="BF"/>
          <w:sz w:val="36"/>
          <w:szCs w:val="36"/>
          <w:lang w:val="en-US" w:eastAsia="zh-CN"/>
        </w:rPr>
        <w:t>2018俄罗斯世界杯</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both"/>
        <w:textAlignment w:val="auto"/>
        <w:outlineLvl w:val="9"/>
        <w:rPr>
          <w:rFonts w:hint="eastAsia" w:ascii="微软雅黑" w:hAnsi="微软雅黑" w:eastAsia="微软雅黑" w:cs="微软雅黑"/>
          <w:b/>
          <w:bCs/>
          <w:color w:val="262626" w:themeColor="text1" w:themeTint="D9"/>
          <w:sz w:val="36"/>
          <w:szCs w:val="36"/>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52"/>
          <w:szCs w:val="52"/>
          <w:lang w:val="en-US" w:eastAsia="zh-CN"/>
          <w14:textFill>
            <w14:solidFill>
              <w14:schemeClr w14:val="tx1">
                <w14:lumMod w14:val="85000"/>
                <w14:lumOff w14:val="15000"/>
              </w14:schemeClr>
            </w14:solidFill>
          </w14:textFill>
        </w:rPr>
        <w:t>小组赛G组M29+C组M37两场观赛团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b/>
          <w:bCs/>
          <w:color w:val="262626" w:themeColor="text1" w:themeTint="D9"/>
          <w:sz w:val="36"/>
          <w:szCs w:val="36"/>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36"/>
          <w:szCs w:val="36"/>
          <w:lang w:val="en-US" w:eastAsia="zh-CN"/>
          <w14:textFill>
            <w14:solidFill>
              <w14:schemeClr w14:val="tx1">
                <w14:lumMod w14:val="85000"/>
                <w14:lumOff w14:val="15000"/>
              </w14:schemeClr>
            </w14:solidFill>
          </w14:textFill>
        </w:rPr>
        <w:t>莫斯科一地7天5晚观赛团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b/>
          <w:bCs/>
          <w:color w:val="262626" w:themeColor="text1" w:themeTint="D9"/>
          <w:sz w:val="36"/>
          <w:szCs w:val="36"/>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ascii="微软雅黑" w:hAnsi="微软雅黑" w:eastAsia="微软雅黑" w:cs="微软雅黑"/>
          <w:i w:val="0"/>
          <w:caps w:val="0"/>
          <w:color w:val="FF5353"/>
          <w:spacing w:val="0"/>
          <w:sz w:val="45"/>
          <w:szCs w:val="45"/>
          <w:shd w:val="clear" w:fill="FFFFFF"/>
        </w:rPr>
        <w:t>√</w:t>
      </w: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 xml:space="preserve">两场世界盃比赛门票   </w:t>
      </w:r>
      <w:r>
        <w:rPr>
          <w:rFonts w:ascii="微软雅黑" w:hAnsi="微软雅黑" w:eastAsia="微软雅黑" w:cs="微软雅黑"/>
          <w:i w:val="0"/>
          <w:caps w:val="0"/>
          <w:color w:val="FF5353"/>
          <w:spacing w:val="0"/>
          <w:sz w:val="45"/>
          <w:szCs w:val="45"/>
          <w:shd w:val="clear" w:fill="FFFFFF"/>
        </w:rPr>
        <w:t>√</w:t>
      </w: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 xml:space="preserve">全程四星舒适型酒店配套   </w:t>
      </w:r>
      <w:r>
        <w:rPr>
          <w:rFonts w:ascii="微软雅黑" w:hAnsi="微软雅黑" w:eastAsia="微软雅黑" w:cs="微软雅黑"/>
          <w:i w:val="0"/>
          <w:caps w:val="0"/>
          <w:color w:val="FF5353"/>
          <w:spacing w:val="0"/>
          <w:sz w:val="45"/>
          <w:szCs w:val="45"/>
          <w:shd w:val="clear" w:fill="FFFFFF"/>
        </w:rPr>
        <w:t>√</w:t>
      </w: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 xml:space="preserve">专业中文导游服务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b/>
          <w:bCs/>
          <w:color w:val="262626" w:themeColor="text1" w:themeTint="D9"/>
          <w:sz w:val="36"/>
          <w:szCs w:val="36"/>
          <w:lang w:val="en-US" w:eastAsia="zh-CN"/>
          <w14:textFill>
            <w14:solidFill>
              <w14:schemeClr w14:val="tx1">
                <w14:lumMod w14:val="85000"/>
                <w14:lumOff w14:val="15000"/>
              </w14:schemeClr>
            </w14:solidFill>
          </w14:textFill>
        </w:rPr>
      </w:pPr>
      <w:r>
        <w:rPr>
          <w:rFonts w:ascii="微软雅黑" w:hAnsi="微软雅黑" w:eastAsia="微软雅黑" w:cs="微软雅黑"/>
          <w:i w:val="0"/>
          <w:caps w:val="0"/>
          <w:color w:val="FF5353"/>
          <w:spacing w:val="0"/>
          <w:sz w:val="45"/>
          <w:szCs w:val="45"/>
          <w:shd w:val="clear" w:fill="FFFFFF"/>
        </w:rPr>
        <w:t>√</w:t>
      </w: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 xml:space="preserve">无购物无自费纯玩团   </w:t>
      </w:r>
      <w:r>
        <w:rPr>
          <w:rFonts w:ascii="微软雅黑" w:hAnsi="微软雅黑" w:eastAsia="微软雅黑" w:cs="微软雅黑"/>
          <w:i w:val="0"/>
          <w:caps w:val="0"/>
          <w:color w:val="FF5353"/>
          <w:spacing w:val="0"/>
          <w:sz w:val="45"/>
          <w:szCs w:val="45"/>
          <w:shd w:val="clear" w:fill="FFFFFF"/>
        </w:rPr>
        <w:t>√</w:t>
      </w: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 xml:space="preserve">自助早餐+中式+俄式西餐  </w:t>
      </w:r>
      <w:r>
        <w:rPr>
          <w:rFonts w:ascii="微软雅黑" w:hAnsi="微软雅黑" w:eastAsia="微软雅黑" w:cs="微软雅黑"/>
          <w:i w:val="0"/>
          <w:caps w:val="0"/>
          <w:color w:val="FF5353"/>
          <w:spacing w:val="0"/>
          <w:sz w:val="45"/>
          <w:szCs w:val="45"/>
          <w:shd w:val="clear" w:fill="FFFFFF"/>
        </w:rPr>
        <w:t>√</w:t>
      </w: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 xml:space="preserve">免费办理FAN-ID免签入境俄罗斯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b/>
          <w:bCs/>
          <w:color w:val="262626" w:themeColor="text1" w:themeTint="D9"/>
          <w:sz w:val="36"/>
          <w:szCs w:val="36"/>
          <w:lang w:val="en-US" w:eastAsia="zh-CN"/>
          <w14:textFill>
            <w14:solidFill>
              <w14:schemeClr w14:val="tx1">
                <w14:lumMod w14:val="85000"/>
                <w14:lumOff w14:val="15000"/>
              </w14:schemeClr>
            </w14:solidFill>
          </w14:textFill>
        </w:rPr>
      </w:pPr>
    </w:p>
    <w:p>
      <w:pPr>
        <w:rPr>
          <w:rFonts w:hint="eastAsia"/>
          <w:b w:val="0"/>
          <w:bCs/>
          <w:color w:val="BFBFBF" w:themeColor="background1" w:themeShade="BF"/>
          <w:sz w:val="24"/>
          <w:szCs w:val="24"/>
          <w:u w:val="single"/>
          <w:lang w:val="en-US" w:eastAsia="zh-CN"/>
        </w:rPr>
      </w:pPr>
      <w:r>
        <w:rPr>
          <w:rFonts w:hint="eastAsia" w:ascii="微软雅黑" w:hAnsi="微软雅黑" w:eastAsia="微软雅黑" w:cs="微软雅黑"/>
          <w:b/>
          <w:bCs/>
          <w:color w:val="1F4E79" w:themeColor="accent1" w:themeShade="80"/>
          <w:sz w:val="30"/>
          <w:szCs w:val="30"/>
          <w:lang w:val="en-US" w:eastAsia="zh-CN"/>
        </w:rPr>
        <w:t>观看场次</w:t>
      </w:r>
      <w:r>
        <w:rPr>
          <w:rFonts w:hint="eastAsia" w:ascii="微软雅黑" w:hAnsi="微软雅黑" w:eastAsia="微软雅黑" w:cs="微软雅黑"/>
          <w:b w:val="0"/>
          <w:bCs/>
          <w:color w:val="808080" w:themeColor="text1" w:themeTint="80"/>
          <w:sz w:val="21"/>
          <w:szCs w:val="21"/>
          <w:u w:val="none"/>
          <w:lang w:val="en-US" w:eastAsia="zh-CN"/>
          <w14:textFill>
            <w14:solidFill>
              <w14:schemeClr w14:val="tx1">
                <w14:lumMod w14:val="50000"/>
                <w14:lumOff w14:val="50000"/>
              </w14:schemeClr>
            </w14:solidFill>
          </w14:textFill>
        </w:rPr>
        <w:t>Watch Show</w:t>
      </w:r>
    </w:p>
    <w:tbl>
      <w:tblPr>
        <w:tblStyle w:val="8"/>
        <w:tblW w:w="10006" w:type="dxa"/>
        <w:tblInd w:w="0" w:type="dxa"/>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
      <w:tblGrid>
        <w:gridCol w:w="1381"/>
        <w:gridCol w:w="2175"/>
        <w:gridCol w:w="1305"/>
        <w:gridCol w:w="5145"/>
      </w:tblGrid>
      <w:tr>
        <w:tblPrEx>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Ex>
        <w:trPr>
          <w:trHeight w:val="474" w:hRule="atLeast"/>
        </w:trPr>
        <w:tc>
          <w:tcPr>
            <w:tcW w:w="13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bCs w:val="0"/>
                <w:color w:val="auto"/>
                <w:sz w:val="21"/>
                <w:szCs w:val="21"/>
                <w:u w:val="none"/>
                <w:vertAlign w:val="baseline"/>
                <w:lang w:val="en-US" w:eastAsia="zh-CN"/>
              </w:rPr>
            </w:pPr>
            <w:r>
              <w:rPr>
                <w:rFonts w:hint="eastAsia" w:ascii="微软雅黑" w:hAnsi="微软雅黑" w:eastAsia="微软雅黑" w:cs="微软雅黑"/>
                <w:b/>
                <w:bCs w:val="0"/>
                <w:color w:val="auto"/>
                <w:sz w:val="21"/>
                <w:szCs w:val="21"/>
                <w:u w:val="none"/>
                <w:vertAlign w:val="baseline"/>
                <w:lang w:val="en-US" w:eastAsia="zh-CN"/>
              </w:rPr>
              <w:t>日期</w:t>
            </w:r>
          </w:p>
        </w:tc>
        <w:tc>
          <w:tcPr>
            <w:tcW w:w="21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bCs w:val="0"/>
                <w:color w:val="auto"/>
                <w:sz w:val="21"/>
                <w:szCs w:val="21"/>
                <w:u w:val="none"/>
                <w:vertAlign w:val="baseline"/>
                <w:lang w:val="en-US" w:eastAsia="zh-CN"/>
              </w:rPr>
            </w:pPr>
            <w:r>
              <w:rPr>
                <w:rFonts w:hint="eastAsia" w:ascii="微软雅黑" w:hAnsi="微软雅黑" w:eastAsia="微软雅黑" w:cs="微软雅黑"/>
                <w:b/>
                <w:bCs w:val="0"/>
                <w:color w:val="auto"/>
                <w:sz w:val="21"/>
                <w:szCs w:val="21"/>
                <w:u w:val="none"/>
                <w:vertAlign w:val="baseline"/>
                <w:lang w:val="en-US" w:eastAsia="zh-CN"/>
              </w:rPr>
              <w:t>类型</w:t>
            </w:r>
          </w:p>
        </w:tc>
        <w:tc>
          <w:tcPr>
            <w:tcW w:w="13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bCs w:val="0"/>
                <w:color w:val="auto"/>
                <w:sz w:val="21"/>
                <w:szCs w:val="21"/>
                <w:u w:val="none"/>
                <w:vertAlign w:val="baseline"/>
                <w:lang w:val="en-US" w:eastAsia="zh-CN"/>
              </w:rPr>
            </w:pPr>
            <w:r>
              <w:rPr>
                <w:rFonts w:hint="eastAsia" w:ascii="微软雅黑" w:hAnsi="微软雅黑" w:eastAsia="微软雅黑" w:cs="微软雅黑"/>
                <w:b/>
                <w:bCs w:val="0"/>
                <w:color w:val="auto"/>
                <w:sz w:val="21"/>
                <w:szCs w:val="21"/>
                <w:u w:val="none"/>
                <w:vertAlign w:val="baseline"/>
                <w:lang w:val="en-US" w:eastAsia="zh-CN"/>
              </w:rPr>
              <w:t>比赛时间</w:t>
            </w:r>
          </w:p>
        </w:tc>
        <w:tc>
          <w:tcPr>
            <w:tcW w:w="5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bCs w:val="0"/>
                <w:color w:val="auto"/>
                <w:sz w:val="21"/>
                <w:szCs w:val="21"/>
                <w:u w:val="none"/>
                <w:vertAlign w:val="baseline"/>
                <w:lang w:val="en-US" w:eastAsia="zh-CN"/>
              </w:rPr>
            </w:pPr>
            <w:r>
              <w:rPr>
                <w:rFonts w:hint="eastAsia" w:ascii="微软雅黑" w:hAnsi="微软雅黑" w:eastAsia="微软雅黑" w:cs="微软雅黑"/>
                <w:b/>
                <w:bCs w:val="0"/>
                <w:color w:val="auto"/>
                <w:sz w:val="21"/>
                <w:szCs w:val="21"/>
                <w:u w:val="none"/>
                <w:vertAlign w:val="baseline"/>
                <w:lang w:val="en-US" w:eastAsia="zh-CN"/>
              </w:rPr>
              <w:t>比赛地</w:t>
            </w:r>
          </w:p>
        </w:tc>
      </w:tr>
      <w:tr>
        <w:tblPrEx>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Ex>
        <w:trPr>
          <w:trHeight w:val="474" w:hRule="atLeast"/>
        </w:trPr>
        <w:tc>
          <w:tcPr>
            <w:tcW w:w="13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2018/06/23</w:t>
            </w:r>
          </w:p>
        </w:tc>
        <w:tc>
          <w:tcPr>
            <w:tcW w:w="21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G组</w:t>
            </w:r>
            <w:r>
              <w:rPr>
                <w:rFonts w:hint="eastAsia" w:ascii="微软雅黑" w:hAnsi="微软雅黑" w:eastAsia="微软雅黑" w:cs="微软雅黑"/>
                <w:b/>
                <w:bCs w:val="0"/>
                <w:color w:val="C00000"/>
                <w:sz w:val="21"/>
                <w:szCs w:val="21"/>
                <w:u w:val="none"/>
                <w:vertAlign w:val="baseline"/>
                <w:lang w:val="en-US" w:eastAsia="zh-CN"/>
              </w:rPr>
              <w:t>（二等票）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lang w:val="en-US" w:eastAsia="zh-CN"/>
              </w:rPr>
              <w:t>比利时vs突尼斯</w:t>
            </w:r>
          </w:p>
        </w:tc>
        <w:tc>
          <w:tcPr>
            <w:tcW w:w="13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15:00</w:t>
            </w:r>
          </w:p>
        </w:tc>
        <w:tc>
          <w:tcPr>
            <w:tcW w:w="5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莫斯科（斯巴达克体育场）</w:t>
            </w:r>
          </w:p>
        </w:tc>
      </w:tr>
      <w:tr>
        <w:tblPrEx>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Ex>
        <w:trPr>
          <w:trHeight w:val="474" w:hRule="atLeast"/>
        </w:trPr>
        <w:tc>
          <w:tcPr>
            <w:tcW w:w="13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2018/06/26</w:t>
            </w:r>
          </w:p>
        </w:tc>
        <w:tc>
          <w:tcPr>
            <w:tcW w:w="21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C组</w:t>
            </w:r>
            <w:r>
              <w:rPr>
                <w:rFonts w:hint="eastAsia" w:ascii="微软雅黑" w:hAnsi="微软雅黑" w:eastAsia="微软雅黑" w:cs="微软雅黑"/>
                <w:b/>
                <w:bCs w:val="0"/>
                <w:color w:val="C00000"/>
                <w:sz w:val="21"/>
                <w:szCs w:val="21"/>
                <w:u w:val="none"/>
                <w:vertAlign w:val="baseline"/>
                <w:lang w:val="en-US" w:eastAsia="zh-CN"/>
              </w:rPr>
              <w:t>（二等票）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lang w:val="en-US" w:eastAsia="zh-CN"/>
              </w:rPr>
              <w:t>丹麦vs法国</w:t>
            </w:r>
          </w:p>
        </w:tc>
        <w:tc>
          <w:tcPr>
            <w:tcW w:w="13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17:00</w:t>
            </w:r>
          </w:p>
        </w:tc>
        <w:tc>
          <w:tcPr>
            <w:tcW w:w="51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莫斯科（卢日尼基体育场）</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rPr>
          <w:rFonts w:hint="eastAsia"/>
          <w:b w:val="0"/>
          <w:bCs/>
          <w:color w:val="BFBFBF" w:themeColor="background1" w:themeShade="BF"/>
          <w:sz w:val="24"/>
          <w:szCs w:val="24"/>
          <w:u w:val="single"/>
          <w:lang w:val="en-US" w:eastAsia="zh-CN"/>
        </w:rPr>
      </w:pPr>
      <w:r>
        <w:rPr>
          <w:rFonts w:hint="eastAsia" w:ascii="微软雅黑" w:hAnsi="微软雅黑" w:eastAsia="微软雅黑" w:cs="微软雅黑"/>
          <w:b/>
          <w:bCs/>
          <w:color w:val="1F4E79" w:themeColor="accent1" w:themeShade="80"/>
          <w:sz w:val="30"/>
          <w:szCs w:val="30"/>
          <w:lang w:val="en-US" w:eastAsia="zh-CN"/>
        </w:rPr>
        <w:t>行程概要</w:t>
      </w:r>
      <w:r>
        <w:rPr>
          <w:rFonts w:hint="eastAsia" w:ascii="微软雅黑" w:hAnsi="微软雅黑" w:eastAsia="微软雅黑" w:cs="微软雅黑"/>
          <w:b w:val="0"/>
          <w:bCs/>
          <w:color w:val="808080" w:themeColor="text1" w:themeTint="80"/>
          <w:sz w:val="21"/>
          <w:szCs w:val="21"/>
          <w:u w:val="none"/>
          <w:lang w:val="en-US" w:eastAsia="zh-CN"/>
          <w14:textFill>
            <w14:solidFill>
              <w14:schemeClr w14:val="tx1">
                <w14:lumMod w14:val="50000"/>
                <w14:lumOff w14:val="50000"/>
              </w14:schemeClr>
            </w14:solidFill>
          </w14:textFill>
        </w:rPr>
        <w:t>Tour Itinerary</w:t>
      </w:r>
    </w:p>
    <w:tbl>
      <w:tblPr>
        <w:tblStyle w:val="8"/>
        <w:tblW w:w="10006" w:type="dxa"/>
        <w:tblInd w:w="0" w:type="dxa"/>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
      <w:tblGrid>
        <w:gridCol w:w="1381"/>
        <w:gridCol w:w="2175"/>
        <w:gridCol w:w="6450"/>
      </w:tblGrid>
      <w:tr>
        <w:tblPrEx>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Ex>
        <w:trPr>
          <w:trHeight w:val="474" w:hRule="atLeast"/>
        </w:trPr>
        <w:tc>
          <w:tcPr>
            <w:tcW w:w="13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bCs w:val="0"/>
                <w:color w:val="auto"/>
                <w:sz w:val="21"/>
                <w:szCs w:val="21"/>
                <w:u w:val="none"/>
                <w:vertAlign w:val="baseline"/>
                <w:lang w:val="en-US" w:eastAsia="zh-CN"/>
              </w:rPr>
            </w:pPr>
            <w:r>
              <w:rPr>
                <w:rFonts w:hint="eastAsia" w:ascii="微软雅黑" w:hAnsi="微软雅黑" w:eastAsia="微软雅黑" w:cs="微软雅黑"/>
                <w:b/>
                <w:bCs w:val="0"/>
                <w:color w:val="auto"/>
                <w:sz w:val="21"/>
                <w:szCs w:val="21"/>
                <w:u w:val="none"/>
                <w:vertAlign w:val="baseline"/>
                <w:lang w:val="en-US" w:eastAsia="zh-CN"/>
              </w:rPr>
              <w:t>日期</w:t>
            </w:r>
          </w:p>
        </w:tc>
        <w:tc>
          <w:tcPr>
            <w:tcW w:w="21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bCs w:val="0"/>
                <w:color w:val="auto"/>
                <w:sz w:val="21"/>
                <w:szCs w:val="21"/>
                <w:u w:val="none"/>
                <w:vertAlign w:val="baseline"/>
                <w:lang w:val="en-US" w:eastAsia="zh-CN"/>
              </w:rPr>
            </w:pPr>
            <w:r>
              <w:rPr>
                <w:rFonts w:hint="eastAsia" w:ascii="微软雅黑" w:hAnsi="微软雅黑" w:eastAsia="微软雅黑" w:cs="微软雅黑"/>
                <w:b/>
                <w:bCs w:val="0"/>
                <w:color w:val="auto"/>
                <w:sz w:val="21"/>
                <w:szCs w:val="21"/>
                <w:u w:val="none"/>
                <w:vertAlign w:val="baseline"/>
                <w:lang w:val="en-US" w:eastAsia="zh-CN"/>
              </w:rPr>
              <w:t>行程</w:t>
            </w:r>
          </w:p>
        </w:tc>
        <w:tc>
          <w:tcPr>
            <w:tcW w:w="64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bCs w:val="0"/>
                <w:color w:val="auto"/>
                <w:sz w:val="21"/>
                <w:szCs w:val="21"/>
                <w:u w:val="none"/>
                <w:vertAlign w:val="baseline"/>
                <w:lang w:val="en-US" w:eastAsia="zh-CN"/>
              </w:rPr>
            </w:pPr>
            <w:r>
              <w:rPr>
                <w:rFonts w:hint="eastAsia" w:ascii="微软雅黑" w:hAnsi="微软雅黑" w:eastAsia="微软雅黑" w:cs="微软雅黑"/>
                <w:b/>
                <w:bCs w:val="0"/>
                <w:color w:val="auto"/>
                <w:sz w:val="21"/>
                <w:szCs w:val="21"/>
                <w:u w:val="none"/>
                <w:vertAlign w:val="baseline"/>
                <w:lang w:val="en-US" w:eastAsia="zh-CN"/>
              </w:rPr>
              <w:t>内容</w:t>
            </w:r>
          </w:p>
        </w:tc>
      </w:tr>
      <w:tr>
        <w:tblPrEx>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Ex>
        <w:trPr>
          <w:trHeight w:val="474" w:hRule="atLeast"/>
        </w:trPr>
        <w:tc>
          <w:tcPr>
            <w:tcW w:w="13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2018/06/22</w:t>
            </w:r>
          </w:p>
        </w:tc>
        <w:tc>
          <w:tcPr>
            <w:tcW w:w="21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国内-莫斯科</w:t>
            </w:r>
          </w:p>
        </w:tc>
        <w:tc>
          <w:tcPr>
            <w:tcW w:w="64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搭乘航班前往莫斯科</w:t>
            </w:r>
          </w:p>
        </w:tc>
      </w:tr>
      <w:tr>
        <w:tblPrEx>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Ex>
        <w:trPr>
          <w:trHeight w:val="474" w:hRule="atLeast"/>
        </w:trPr>
        <w:tc>
          <w:tcPr>
            <w:tcW w:w="13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2018/06/23</w:t>
            </w:r>
          </w:p>
        </w:tc>
        <w:tc>
          <w:tcPr>
            <w:tcW w:w="21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莫斯科</w:t>
            </w:r>
          </w:p>
        </w:tc>
        <w:tc>
          <w:tcPr>
            <w:tcW w:w="64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红场-圣瓦西里升天大教堂-吉姆国立百货-</w:t>
            </w:r>
            <w:r>
              <w:rPr>
                <w:rFonts w:hint="eastAsia" w:ascii="微软雅黑" w:hAnsi="微软雅黑" w:eastAsia="微软雅黑" w:cs="微软雅黑"/>
                <w:b w:val="0"/>
                <w:bCs/>
                <w:color w:val="FF0000"/>
                <w:sz w:val="21"/>
                <w:szCs w:val="21"/>
                <w:u w:val="none"/>
                <w:vertAlign w:val="baseline"/>
                <w:lang w:val="en-US" w:eastAsia="zh-CN"/>
              </w:rPr>
              <w:t>观看世界盃小组赛G组赛事</w:t>
            </w:r>
          </w:p>
        </w:tc>
      </w:tr>
      <w:tr>
        <w:tblPrEx>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Ex>
        <w:trPr>
          <w:trHeight w:val="474" w:hRule="atLeast"/>
        </w:trPr>
        <w:tc>
          <w:tcPr>
            <w:tcW w:w="13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2018/06/24</w:t>
            </w:r>
          </w:p>
        </w:tc>
        <w:tc>
          <w:tcPr>
            <w:tcW w:w="21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莫斯科</w:t>
            </w:r>
          </w:p>
        </w:tc>
        <w:tc>
          <w:tcPr>
            <w:tcW w:w="64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全俄展览中心-克里姆林宫-列宁墓-特列季亚科夫画廊-莫斯科河-莫斯科河游船晚餐</w:t>
            </w:r>
          </w:p>
        </w:tc>
      </w:tr>
      <w:tr>
        <w:tblPrEx>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Ex>
        <w:trPr>
          <w:trHeight w:val="590" w:hRule="atLeast"/>
        </w:trPr>
        <w:tc>
          <w:tcPr>
            <w:tcW w:w="13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2018/06/25</w:t>
            </w:r>
          </w:p>
        </w:tc>
        <w:tc>
          <w:tcPr>
            <w:tcW w:w="21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莫斯科</w:t>
            </w:r>
          </w:p>
        </w:tc>
        <w:tc>
          <w:tcPr>
            <w:tcW w:w="64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金环小镇（谢尔盖耶夫）</w:t>
            </w:r>
          </w:p>
        </w:tc>
      </w:tr>
      <w:tr>
        <w:tblPrEx>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Ex>
        <w:trPr>
          <w:trHeight w:val="474" w:hRule="atLeast"/>
        </w:trPr>
        <w:tc>
          <w:tcPr>
            <w:tcW w:w="13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2018/06/26</w:t>
            </w:r>
          </w:p>
        </w:tc>
        <w:tc>
          <w:tcPr>
            <w:tcW w:w="21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莫斯科</w:t>
            </w:r>
          </w:p>
        </w:tc>
        <w:tc>
          <w:tcPr>
            <w:tcW w:w="64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自由活动-</w:t>
            </w:r>
            <w:r>
              <w:rPr>
                <w:rFonts w:hint="eastAsia" w:ascii="微软雅黑" w:hAnsi="微软雅黑" w:eastAsia="微软雅黑" w:cs="微软雅黑"/>
                <w:b w:val="0"/>
                <w:bCs/>
                <w:color w:val="FF0000"/>
                <w:sz w:val="21"/>
                <w:szCs w:val="21"/>
                <w:u w:val="none"/>
                <w:vertAlign w:val="baseline"/>
                <w:lang w:val="en-US" w:eastAsia="zh-CN"/>
              </w:rPr>
              <w:t>观看世界盃小组赛E组赛事</w:t>
            </w:r>
          </w:p>
        </w:tc>
      </w:tr>
      <w:tr>
        <w:tblPrEx>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Ex>
        <w:trPr>
          <w:trHeight w:val="474" w:hRule="atLeast"/>
        </w:trPr>
        <w:tc>
          <w:tcPr>
            <w:tcW w:w="13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2018/06/27</w:t>
            </w:r>
          </w:p>
        </w:tc>
        <w:tc>
          <w:tcPr>
            <w:tcW w:w="21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莫斯科-国内</w:t>
            </w:r>
          </w:p>
        </w:tc>
        <w:tc>
          <w:tcPr>
            <w:tcW w:w="64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搭乘航班返回国内</w:t>
            </w:r>
          </w:p>
        </w:tc>
      </w:tr>
      <w:tr>
        <w:tblPrEx>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Ex>
        <w:trPr>
          <w:trHeight w:val="474" w:hRule="atLeast"/>
        </w:trPr>
        <w:tc>
          <w:tcPr>
            <w:tcW w:w="13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2018/06/28</w:t>
            </w:r>
          </w:p>
        </w:tc>
        <w:tc>
          <w:tcPr>
            <w:tcW w:w="21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抵达国内</w:t>
            </w:r>
          </w:p>
        </w:tc>
        <w:tc>
          <w:tcPr>
            <w:tcW w:w="64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t>抵达国内</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drawing>
          <wp:anchor distT="0" distB="0" distL="114300" distR="114300" simplePos="0" relativeHeight="251658240" behindDoc="0" locked="0" layoutInCell="1" allowOverlap="1">
            <wp:simplePos x="0" y="0"/>
            <wp:positionH relativeFrom="column">
              <wp:posOffset>-53340</wp:posOffset>
            </wp:positionH>
            <wp:positionV relativeFrom="paragraph">
              <wp:posOffset>294640</wp:posOffset>
            </wp:positionV>
            <wp:extent cx="6346825" cy="1175385"/>
            <wp:effectExtent l="0" t="0" r="15875" b="5715"/>
            <wp:wrapSquare wrapText="bothSides"/>
            <wp:docPr id="1" name="图片 1" descr="fanid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anid12"/>
                    <pic:cNvPicPr>
                      <a:picLocks noChangeAspect="1"/>
                    </pic:cNvPicPr>
                  </pic:nvPicPr>
                  <pic:blipFill>
                    <a:blip r:embed="rId6"/>
                    <a:stretch>
                      <a:fillRect/>
                    </a:stretch>
                  </pic:blipFill>
                  <pic:spPr>
                    <a:xfrm>
                      <a:off x="0" y="0"/>
                      <a:ext cx="6346825" cy="117538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both"/>
        <w:textAlignment w:val="auto"/>
        <w:outlineLvl w:val="9"/>
        <w:rPr>
          <w:rFonts w:hint="eastAsia" w:ascii="微软雅黑" w:hAnsi="微软雅黑" w:eastAsia="微软雅黑" w:cs="微软雅黑"/>
          <w:b/>
          <w:bCs/>
          <w:color w:val="262626" w:themeColor="text1" w:themeTint="D9"/>
          <w:sz w:val="52"/>
          <w:szCs w:val="52"/>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both"/>
        <w:textAlignment w:val="auto"/>
        <w:outlineLvl w:val="9"/>
        <w:rPr>
          <w:rFonts w:hint="eastAsia" w:ascii="微软雅黑" w:hAnsi="微软雅黑" w:eastAsia="微软雅黑" w:cs="微软雅黑"/>
          <w:b/>
          <w:bCs/>
          <w:color w:val="262626" w:themeColor="text1" w:themeTint="D9"/>
          <w:sz w:val="52"/>
          <w:szCs w:val="5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52"/>
          <w:szCs w:val="52"/>
          <w:lang w:val="en-US" w:eastAsia="zh-CN"/>
          <w14:textFill>
            <w14:solidFill>
              <w14:schemeClr w14:val="tx1">
                <w14:lumMod w14:val="85000"/>
                <w14:lumOff w14:val="15000"/>
              </w14:schemeClr>
            </w14:solidFill>
          </w14:textFill>
        </w:rPr>
        <w:t>行程介绍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62626" w:themeColor="text1" w:themeTint="D9"/>
          <w:sz w:val="36"/>
          <w:szCs w:val="36"/>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36"/>
          <w:szCs w:val="36"/>
          <w:lang w:val="en-US" w:eastAsia="zh-CN"/>
          <w14:textFill>
            <w14:solidFill>
              <w14:schemeClr w14:val="tx1">
                <w14:lumMod w14:val="85000"/>
                <w14:lumOff w14:val="15000"/>
              </w14:schemeClr>
            </w14:solidFill>
          </w14:textFill>
        </w:rPr>
        <w:fldChar w:fldCharType="begin"/>
      </w:r>
      <w:r>
        <w:rPr>
          <w:rFonts w:hint="eastAsia" w:ascii="微软雅黑" w:hAnsi="微软雅黑" w:eastAsia="微软雅黑" w:cs="微软雅黑"/>
          <w:b w:val="0"/>
          <w:bCs w:val="0"/>
          <w:color w:val="262626" w:themeColor="text1" w:themeTint="D9"/>
          <w:sz w:val="36"/>
          <w:szCs w:val="36"/>
          <w:lang w:val="en-US" w:eastAsia="zh-CN"/>
          <w14:textFill>
            <w14:solidFill>
              <w14:schemeClr w14:val="tx1">
                <w14:lumMod w14:val="85000"/>
                <w14:lumOff w14:val="15000"/>
              </w14:schemeClr>
            </w14:solidFill>
          </w14:textFill>
        </w:rPr>
        <w:instrText xml:space="preserve"> HYPERLINK "http://www.baidu.com/link?url=IE6axm_iDoir-Omzr9rZE26Rd-lJIuiw_bDMkFklh0xwRa8sT3UFd3zF3UCnovLPqPMLcRhYHBAG4_fFMGs35FgeMwAoXPiZRiivR3gP0GE93FNlVe0QPcAwlSXjgKB8" \t "https://www.baidu.com/_blank" </w:instrText>
      </w:r>
      <w:r>
        <w:rPr>
          <w:rFonts w:hint="eastAsia" w:ascii="微软雅黑" w:hAnsi="微软雅黑" w:eastAsia="微软雅黑" w:cs="微软雅黑"/>
          <w:b w:val="0"/>
          <w:bCs w:val="0"/>
          <w:color w:val="262626" w:themeColor="text1" w:themeTint="D9"/>
          <w:sz w:val="36"/>
          <w:szCs w:val="36"/>
          <w:lang w:val="en-US" w:eastAsia="zh-CN"/>
          <w14:textFill>
            <w14:solidFill>
              <w14:schemeClr w14:val="tx1">
                <w14:lumMod w14:val="85000"/>
                <w14:lumOff w14:val="15000"/>
              </w14:schemeClr>
            </w14:solidFill>
          </w14:textFill>
        </w:rPr>
        <w:fldChar w:fldCharType="separate"/>
      </w:r>
      <w:r>
        <w:rPr>
          <w:rFonts w:hint="eastAsia" w:ascii="微软雅黑" w:hAnsi="微软雅黑" w:eastAsia="微软雅黑" w:cs="微软雅黑"/>
          <w:b w:val="0"/>
          <w:bCs w:val="0"/>
          <w:color w:val="262626" w:themeColor="text1" w:themeTint="D9"/>
          <w:sz w:val="36"/>
          <w:szCs w:val="36"/>
          <w:lang w:val="en-US" w:eastAsia="zh-CN"/>
          <w14:textFill>
            <w14:solidFill>
              <w14:schemeClr w14:val="tx1">
                <w14:lumMod w14:val="85000"/>
                <w14:lumOff w14:val="15000"/>
              </w14:schemeClr>
            </w14:solidFill>
          </w14:textFill>
        </w:rPr>
        <w:t>Tour Itinerary</w:t>
      </w:r>
      <w:r>
        <w:rPr>
          <w:rFonts w:hint="eastAsia" w:ascii="微软雅黑" w:hAnsi="微软雅黑" w:eastAsia="微软雅黑" w:cs="微软雅黑"/>
          <w:b w:val="0"/>
          <w:bCs w:val="0"/>
          <w:color w:val="262626" w:themeColor="text1" w:themeTint="D9"/>
          <w:sz w:val="36"/>
          <w:szCs w:val="36"/>
          <w:lang w:val="en-US" w:eastAsia="zh-CN"/>
          <w14:textFill>
            <w14:solidFill>
              <w14:schemeClr w14:val="tx1">
                <w14:lumMod w14:val="85000"/>
                <w14:lumOff w14:val="15000"/>
              </w14:schemeClr>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E75B6" w:themeColor="accent1" w:themeShade="BF"/>
          <w:sz w:val="24"/>
          <w:szCs w:val="24"/>
          <w:lang w:val="en-US" w:eastAsia="zh-CN"/>
        </w:rPr>
      </w:pPr>
      <w:r>
        <w:rPr>
          <w:rFonts w:hint="eastAsia" w:ascii="微软雅黑" w:hAnsi="微软雅黑" w:eastAsia="微软雅黑" w:cs="微软雅黑"/>
          <w:b/>
          <w:bCs/>
          <w:color w:val="2E75B6" w:themeColor="accent1" w:themeShade="BF"/>
          <w:sz w:val="30"/>
          <w:szCs w:val="30"/>
          <w:lang w:val="en-US" w:eastAsia="zh-CN"/>
        </w:rPr>
        <w:t xml:space="preserve">第一天   </w:t>
      </w:r>
      <w:r>
        <w:rPr>
          <w:rFonts w:hint="eastAsia" w:ascii="微软雅黑" w:hAnsi="微软雅黑" w:eastAsia="微软雅黑" w:cs="微软雅黑"/>
          <w:b w:val="0"/>
          <w:bCs w:val="0"/>
          <w:color w:val="2E75B6" w:themeColor="accent1" w:themeShade="BF"/>
          <w:sz w:val="30"/>
          <w:szCs w:val="30"/>
          <w:lang w:val="en-US" w:eastAsia="zh-CN"/>
        </w:rPr>
        <w:t>国内-莫斯科</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Day1  2018/06/22</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09:00   请旅客于指定时间前往机场，办理登机手续后搭乘航班前往莫斯科。</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18:00   航班抵达后导游及工作人员机场接机，旅游大巴送返酒店酒店休息入住，期待次日展开的俄罗斯世界盃观赛之旅。</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right"/>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住宿：四星舒适型酒店</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right"/>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早餐x   午餐x   晚餐x</w:t>
      </w:r>
    </w:p>
    <w:p>
      <w:pPr>
        <w:keepNext w:val="0"/>
        <w:keepLines w:val="0"/>
        <w:pageBreakBefore w:val="0"/>
        <w:widowControl w:val="0"/>
        <w:kinsoku/>
        <w:wordWrap/>
        <w:overflowPunct/>
        <w:topLinePunct w:val="0"/>
        <w:autoSpaceDE/>
        <w:autoSpaceDN/>
        <w:bidi w:val="0"/>
        <w:adjustRightInd/>
        <w:snapToGrid/>
        <w:spacing w:line="360" w:lineRule="exact"/>
        <w:ind w:left="960" w:leftChars="0" w:right="0" w:rightChars="0" w:hanging="960" w:hangingChars="400"/>
        <w:jc w:val="right"/>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960" w:leftChars="0" w:right="0" w:rightChars="0" w:hanging="960" w:hangingChars="400"/>
        <w:jc w:val="right"/>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E75B6" w:themeColor="accent1" w:themeShade="BF"/>
          <w:sz w:val="24"/>
          <w:szCs w:val="24"/>
          <w:lang w:val="en-US" w:eastAsia="zh-CN"/>
        </w:rPr>
      </w:pPr>
      <w:r>
        <w:rPr>
          <w:rFonts w:hint="eastAsia" w:ascii="微软雅黑" w:hAnsi="微软雅黑" w:eastAsia="微软雅黑" w:cs="微软雅黑"/>
          <w:b/>
          <w:bCs/>
          <w:color w:val="2E75B6" w:themeColor="accent1" w:themeShade="BF"/>
          <w:sz w:val="30"/>
          <w:szCs w:val="30"/>
          <w:lang w:val="en-US" w:eastAsia="zh-CN"/>
        </w:rPr>
        <w:t xml:space="preserve">第二天   </w:t>
      </w:r>
      <w:r>
        <w:rPr>
          <w:rFonts w:hint="eastAsia" w:ascii="微软雅黑" w:hAnsi="微软雅黑" w:eastAsia="微软雅黑" w:cs="微软雅黑"/>
          <w:b w:val="0"/>
          <w:bCs w:val="0"/>
          <w:color w:val="2E75B6" w:themeColor="accent1" w:themeShade="BF"/>
          <w:sz w:val="30"/>
          <w:szCs w:val="30"/>
          <w:lang w:val="en-US" w:eastAsia="zh-CN"/>
        </w:rPr>
        <w:t>莫斯科-观看世界杯B组赛事（葡萄牙vs摩洛哥）</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Day1  2018/06/23</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09:00   酒店享用自助早餐。</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10:00   游览【红场】红场位于俄罗斯首都莫斯科市中心，是莫斯科最古老的广场 ，是重大历史事件的见证场所，也是俄罗斯重要节日举行群众集会、大型庆典和阅兵活动的地方，著名旅游景点。是世界上著名的广场之一；</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10:30   游览【圣瓦西里升天教堂】圣瓦西里大教堂位于俄罗斯首都莫斯科市中心的红场南端，紧傍克里姆林宫；</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11:00   游览【古姆国立百货商店】公众号莫斯科最大的百货商场—古姆商场，位于红场列宁墓的对面，古姆百货商场是欧洲最大的百货商店之一。</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12:00   享用午餐，后前往莫斯科卢日尼基体育场。</w:t>
      </w:r>
    </w:p>
    <w:p>
      <w:pPr>
        <w:keepNext w:val="0"/>
        <w:keepLines w:val="0"/>
        <w:pageBreakBefore w:val="0"/>
        <w:widowControl w:val="0"/>
        <w:kinsoku/>
        <w:wordWrap/>
        <w:overflowPunct/>
        <w:topLinePunct w:val="0"/>
        <w:autoSpaceDE/>
        <w:autoSpaceDN/>
        <w:bidi w:val="0"/>
        <w:adjustRightInd/>
        <w:snapToGrid/>
        <w:spacing w:line="360" w:lineRule="exact"/>
        <w:ind w:left="1041" w:leftChars="0" w:right="0" w:rightChars="0" w:hanging="1041" w:hangingChars="400"/>
        <w:jc w:val="both"/>
        <w:textAlignment w:val="auto"/>
        <w:outlineLvl w:val="9"/>
        <w:rPr>
          <w:rFonts w:hint="eastAsia" w:ascii="微软雅黑" w:hAnsi="微软雅黑" w:eastAsia="微软雅黑" w:cs="微软雅黑"/>
          <w:b/>
          <w:bCs/>
          <w:color w:val="FF0000"/>
          <w:sz w:val="26"/>
          <w:szCs w:val="26"/>
          <w:lang w:val="en-US" w:eastAsia="zh-CN"/>
        </w:rPr>
      </w:pPr>
      <w:r>
        <w:rPr>
          <w:rFonts w:hint="eastAsia" w:ascii="微软雅黑" w:hAnsi="微软雅黑" w:eastAsia="微软雅黑" w:cs="微软雅黑"/>
          <w:b/>
          <w:bCs/>
          <w:color w:val="FF0000"/>
          <w:sz w:val="26"/>
          <w:szCs w:val="26"/>
          <w:lang w:val="en-US" w:eastAsia="zh-CN"/>
        </w:rPr>
        <w:t>15:00  观看世界盃G组（比利时vs突尼斯）赛事。</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18:00   观看结束后享用晚餐，后返回酒店休息。</w:t>
      </w:r>
    </w:p>
    <w:p>
      <w:pPr>
        <w:keepNext w:val="0"/>
        <w:keepLines w:val="0"/>
        <w:pageBreakBefore w:val="0"/>
        <w:widowControl w:val="0"/>
        <w:kinsoku/>
        <w:wordWrap/>
        <w:overflowPunct/>
        <w:topLinePunct w:val="0"/>
        <w:autoSpaceDE/>
        <w:autoSpaceDN/>
        <w:bidi w:val="0"/>
        <w:adjustRightInd/>
        <w:snapToGrid/>
        <w:spacing w:line="240" w:lineRule="auto"/>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drawing>
          <wp:inline distT="0" distB="0" distL="114300" distR="114300">
            <wp:extent cx="6156325" cy="1072515"/>
            <wp:effectExtent l="0" t="0" r="15875" b="13335"/>
            <wp:docPr id="4" name="图片 4" descr="比利时突尼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比利时突尼斯"/>
                    <pic:cNvPicPr>
                      <a:picLocks noChangeAspect="1"/>
                    </pic:cNvPicPr>
                  </pic:nvPicPr>
                  <pic:blipFill>
                    <a:blip r:embed="rId7"/>
                    <a:stretch>
                      <a:fillRect/>
                    </a:stretch>
                  </pic:blipFill>
                  <pic:spPr>
                    <a:xfrm>
                      <a:off x="0" y="0"/>
                      <a:ext cx="6156325" cy="107251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right"/>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住宿：四星舒适型酒店</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right"/>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早餐√   午餐√   晚餐√</w:t>
      </w:r>
    </w:p>
    <w:p>
      <w:pPr>
        <w:keepNext w:val="0"/>
        <w:keepLines w:val="0"/>
        <w:pageBreakBefore w:val="0"/>
        <w:widowControl w:val="0"/>
        <w:kinsoku/>
        <w:wordWrap/>
        <w:overflowPunct/>
        <w:topLinePunct w:val="0"/>
        <w:autoSpaceDE/>
        <w:autoSpaceDN/>
        <w:bidi w:val="0"/>
        <w:adjustRightInd/>
        <w:snapToGrid/>
        <w:spacing w:line="360" w:lineRule="exact"/>
        <w:ind w:left="960" w:leftChars="0" w:right="0" w:rightChars="0" w:hanging="960" w:hangingChars="400"/>
        <w:jc w:val="right"/>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960" w:leftChars="0" w:right="0" w:rightChars="0" w:hanging="960" w:hangingChars="400"/>
        <w:jc w:val="right"/>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E75B6" w:themeColor="accent1" w:themeShade="BF"/>
          <w:sz w:val="24"/>
          <w:szCs w:val="24"/>
          <w:lang w:val="en-US" w:eastAsia="zh-CN"/>
        </w:rPr>
      </w:pPr>
      <w:r>
        <w:rPr>
          <w:rFonts w:hint="eastAsia" w:ascii="微软雅黑" w:hAnsi="微软雅黑" w:eastAsia="微软雅黑" w:cs="微软雅黑"/>
          <w:b/>
          <w:bCs/>
          <w:color w:val="2E75B6" w:themeColor="accent1" w:themeShade="BF"/>
          <w:sz w:val="30"/>
          <w:szCs w:val="30"/>
          <w:lang w:val="en-US" w:eastAsia="zh-CN"/>
        </w:rPr>
        <w:t xml:space="preserve">第三天   </w:t>
      </w:r>
      <w:r>
        <w:rPr>
          <w:rFonts w:hint="eastAsia" w:ascii="微软雅黑" w:hAnsi="微软雅黑" w:eastAsia="微软雅黑" w:cs="微软雅黑"/>
          <w:b w:val="0"/>
          <w:bCs w:val="0"/>
          <w:color w:val="2E75B6" w:themeColor="accent1" w:themeShade="BF"/>
          <w:sz w:val="30"/>
          <w:szCs w:val="30"/>
          <w:lang w:val="en-US" w:eastAsia="zh-CN"/>
        </w:rPr>
        <w:t>莫斯科</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Day3  2018/06/24</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09:00   酒店享用自助早餐。</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10:00   游览【全俄展览中心】是莫斯科、也是俄罗斯最早最大的展览中心，还有宜人的公园、别致的喷泉及池塘，环境十分优美。</w:t>
      </w:r>
      <w:r>
        <w:rPr>
          <w:rFonts w:hint="default"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广场中间的民族友谊喷泉，金灿灿的一片，中间矗立着一个巨大金麦穗，喷泉的水柱腾空，水珠溅落，声势浩大。</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12:00   享用午餐。</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13:00   游览【克里姆林宫】位于莫斯科的心脏地带，是一组建筑群，已被评为世界文化遗产。它是俄罗斯国家的象征，世界上最大的建筑群之一。</w:t>
      </w:r>
      <w:r>
        <w:rPr>
          <w:rFonts w:hint="default"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“克里姆林”在俄语中意为“内城”、“城堡”，它的建筑形式融合了拜占庭、俄罗斯、巴洛克和希腊罗马等不同风格。如今，这座古城堡不仅是俄罗斯政府所在地，也是俄罗斯历代艺术珍品的储藏地。</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default"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15:00   游览【列宁墓】位于红场西侧，是莫斯科的标志性地点。自1924年以来用防腐药物保存的列宁遗体依然在陵墓中完好如初，游人可前来瞻仰。</w:t>
      </w:r>
      <w:r>
        <w:rPr>
          <w:rFonts w:hint="default"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这位前苏联领袖本来可能会被安葬在其位于圣彼得堡的母亲的墓地旁，但最终还是因为其功勋卓著的贡献和民族影响力而长眠于此。列宁墓被联合国教科文组织确认为“世界文化遗产”。</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16:00   游览【特列季亚科夫画廊】藏品都是由19世纪富商特列季亚科夫倾一人之力购得，博物馆的正门口立有他的雕像。画廊共有60多个展厅，至少需要3、4个小时才能全部欣赏完。</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default"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17:00   游览【莫斯科河】莫斯科河流经整个莫斯科市，莫斯科的名称也来自于它，全长502公里，流经市区的约有80公里，河宽一般在200米左右，最宽处则有1公里以上。</w:t>
      </w:r>
      <w:r>
        <w:rPr>
          <w:rFonts w:hint="default"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在莫斯科河通航季节，乘游艇漫游莫斯科河是一种不可多得的享受，可以看到麻雀山、莫斯科大学主楼、基督救世主大教堂、国家历史博物馆、文化公园游乐场、克里姆林宫等。河上水光潋滟，岸边风景优美，可尽情欣赏美轮美奂的莫斯科建筑</w:t>
      </w: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17:30   享用莫斯科河【雷迪森皇家舰队游船晚餐】，莫斯科河2.5小时之旅，五星级酒店“雷迪森”旗下”雷迪森皇家舰队”拥有一支10艘游船的船队，于船上享用俄罗斯特色美食。</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20:00   后返回酒店休息。</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right"/>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住宿：四星舒适型酒店</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right"/>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早餐√   午餐√   晚餐√</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right"/>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bCs/>
          <w:color w:val="2E75B6" w:themeColor="accent1" w:themeShade="BF"/>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E75B6" w:themeColor="accent1" w:themeShade="BF"/>
          <w:sz w:val="24"/>
          <w:szCs w:val="24"/>
          <w:lang w:val="en-US" w:eastAsia="zh-CN"/>
        </w:rPr>
      </w:pPr>
      <w:r>
        <w:rPr>
          <w:rFonts w:hint="eastAsia" w:ascii="微软雅黑" w:hAnsi="微软雅黑" w:eastAsia="微软雅黑" w:cs="微软雅黑"/>
          <w:b/>
          <w:bCs/>
          <w:color w:val="2E75B6" w:themeColor="accent1" w:themeShade="BF"/>
          <w:sz w:val="30"/>
          <w:szCs w:val="30"/>
          <w:lang w:val="en-US" w:eastAsia="zh-CN"/>
        </w:rPr>
        <w:t xml:space="preserve">第四天   </w:t>
      </w:r>
      <w:r>
        <w:rPr>
          <w:rFonts w:hint="eastAsia" w:ascii="微软雅黑" w:hAnsi="微软雅黑" w:eastAsia="微软雅黑" w:cs="微软雅黑"/>
          <w:b w:val="0"/>
          <w:bCs w:val="0"/>
          <w:color w:val="2E75B6" w:themeColor="accent1" w:themeShade="BF"/>
          <w:sz w:val="30"/>
          <w:szCs w:val="30"/>
          <w:lang w:val="en-US" w:eastAsia="zh-CN"/>
        </w:rPr>
        <w:t>莫斯科-金环小镇（谢尔盖耶夫）</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Day4  2018/06/25</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08:00   酒店享用自助早餐。</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09:00   搭乘火车前往莫斯科金环小镇——谢尔盖耶夫（车程约2.小时）。</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 xml:space="preserve">11:00   </w:t>
      </w:r>
      <w:r>
        <w:rPr>
          <w:rFonts w:hint="default"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谢尔盖耶夫是莫斯科的卫星城市之一，建成于14世纪，谢尔盖耶夫镇名为扎戈尔斯克。谢尔盖耶夫是莫斯科的卫星城市之一，建成于14世纪，位于莫斯科市区以北71公里，是一座风景如画、建筑独特的城市，只有1万多居民，至今仍保持着俄罗斯乡村的传统特色。曾经有俄罗斯有学者认为：“俄罗斯的历史，一半都跟东正教有关”，而谢尔盖耶夫镇正是俄罗斯的东正教中心，以世界文化遗产的圣三一教堂群而著称，1993年被列为世界文化遗产。</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12:00   享用午餐。</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13:00   游览【</w:t>
      </w:r>
      <w:r>
        <w:rPr>
          <w:rFonts w:hint="default"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圣三一修道院</w:t>
      </w: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w:t>
      </w:r>
      <w:r>
        <w:rPr>
          <w:rFonts w:hint="default"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 全镇以圣三一修道院为中心向四周延伸，但房屋却互不相连，并没有一条人们所常见的街道。连接全城居民住宅和公共建筑的也是森林和草地，以及穿越其间的石板路。从公路上远远望去，一片绿色之中，形色各异的房屋若隐若现。</w:t>
      </w: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圣三一大修道院——俄罗斯最古老的大修道院之一，亦译特罗伊察修道院。坐落在镇旁一个高岗上。修道院建筑原为木结构，后遭受蒙古军焚烧。</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15:00   乘车返回莫斯科市区。</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17:00   享用晚餐后返回酒店休息。</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right"/>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住宿：四星舒适型酒店</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right"/>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早餐√   午餐√   晚餐√</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E75B6" w:themeColor="accent1" w:themeShade="BF"/>
          <w:sz w:val="24"/>
          <w:szCs w:val="24"/>
          <w:lang w:val="en-US" w:eastAsia="zh-CN"/>
        </w:rPr>
      </w:pPr>
      <w:r>
        <w:rPr>
          <w:rFonts w:hint="eastAsia" w:ascii="微软雅黑" w:hAnsi="微软雅黑" w:eastAsia="微软雅黑" w:cs="微软雅黑"/>
          <w:b/>
          <w:bCs/>
          <w:color w:val="2E75B6" w:themeColor="accent1" w:themeShade="BF"/>
          <w:sz w:val="30"/>
          <w:szCs w:val="30"/>
          <w:lang w:val="en-US" w:eastAsia="zh-CN"/>
        </w:rPr>
        <w:t xml:space="preserve">第五天   </w:t>
      </w:r>
      <w:r>
        <w:rPr>
          <w:rFonts w:hint="eastAsia" w:ascii="微软雅黑" w:hAnsi="微软雅黑" w:eastAsia="微软雅黑" w:cs="微软雅黑"/>
          <w:b w:val="0"/>
          <w:bCs w:val="0"/>
          <w:color w:val="2E75B6" w:themeColor="accent1" w:themeShade="BF"/>
          <w:sz w:val="30"/>
          <w:szCs w:val="30"/>
          <w:lang w:val="en-US" w:eastAsia="zh-CN"/>
        </w:rPr>
        <w:t>莫斯科（自由活动）-观看世界杯E组赛事（丹麦vs法国）</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Day5  2018/06/26</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09:00   酒店享用自助早餐。</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10:00   随后自由活动时间，可自行前往市区内各景点游览。</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15:00   酒店大堂集合，乘车前往卢日尼基球场。（晚餐自理）</w:t>
      </w:r>
    </w:p>
    <w:p>
      <w:pPr>
        <w:keepNext w:val="0"/>
        <w:keepLines w:val="0"/>
        <w:pageBreakBefore w:val="0"/>
        <w:widowControl w:val="0"/>
        <w:kinsoku/>
        <w:wordWrap/>
        <w:overflowPunct/>
        <w:topLinePunct w:val="0"/>
        <w:autoSpaceDE/>
        <w:autoSpaceDN/>
        <w:bidi w:val="0"/>
        <w:adjustRightInd/>
        <w:snapToGrid/>
        <w:spacing w:line="360" w:lineRule="exact"/>
        <w:ind w:left="1041" w:leftChars="0" w:right="0" w:rightChars="0" w:hanging="1041" w:hangingChars="400"/>
        <w:jc w:val="both"/>
        <w:textAlignment w:val="auto"/>
        <w:outlineLvl w:val="9"/>
        <w:rPr>
          <w:rFonts w:hint="eastAsia" w:ascii="微软雅黑" w:hAnsi="微软雅黑" w:eastAsia="微软雅黑" w:cs="微软雅黑"/>
          <w:b/>
          <w:bCs/>
          <w:color w:val="FF0000"/>
          <w:sz w:val="26"/>
          <w:szCs w:val="26"/>
          <w:lang w:val="en-US" w:eastAsia="zh-CN"/>
        </w:rPr>
      </w:pPr>
      <w:r>
        <w:rPr>
          <w:rFonts w:hint="eastAsia" w:ascii="微软雅黑" w:hAnsi="微软雅黑" w:eastAsia="微软雅黑" w:cs="微软雅黑"/>
          <w:b/>
          <w:bCs/>
          <w:color w:val="FF0000"/>
          <w:sz w:val="26"/>
          <w:szCs w:val="26"/>
          <w:lang w:val="en-US" w:eastAsia="zh-CN"/>
        </w:rPr>
        <w:t>17:00  观看世界式E组（丹麦vs法国）赛事。</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19:00   观看结束后返回酒店休息。</w:t>
      </w:r>
    </w:p>
    <w:p>
      <w:pPr>
        <w:keepNext w:val="0"/>
        <w:keepLines w:val="0"/>
        <w:pageBreakBefore w:val="0"/>
        <w:widowControl w:val="0"/>
        <w:kinsoku/>
        <w:wordWrap/>
        <w:overflowPunct/>
        <w:topLinePunct w:val="0"/>
        <w:autoSpaceDE/>
        <w:autoSpaceDN/>
        <w:bidi w:val="0"/>
        <w:adjustRightInd/>
        <w:snapToGrid/>
        <w:spacing w:line="240" w:lineRule="auto"/>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drawing>
          <wp:inline distT="0" distB="0" distL="114300" distR="114300">
            <wp:extent cx="6139815" cy="942975"/>
            <wp:effectExtent l="0" t="0" r="13335" b="9525"/>
            <wp:docPr id="5" name="图片 5" descr="丹麦法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丹麦法国"/>
                    <pic:cNvPicPr>
                      <a:picLocks noChangeAspect="1"/>
                    </pic:cNvPicPr>
                  </pic:nvPicPr>
                  <pic:blipFill>
                    <a:blip r:embed="rId8"/>
                    <a:stretch>
                      <a:fillRect/>
                    </a:stretch>
                  </pic:blipFill>
                  <pic:spPr>
                    <a:xfrm>
                      <a:off x="0" y="0"/>
                      <a:ext cx="6139815" cy="9429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right"/>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住宿：四星舒适型酒店</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right"/>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早餐√   午餐x   晚餐x</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E75B6" w:themeColor="accent1" w:themeShade="BF"/>
          <w:sz w:val="24"/>
          <w:szCs w:val="24"/>
          <w:lang w:val="en-US" w:eastAsia="zh-CN"/>
        </w:rPr>
      </w:pPr>
      <w:r>
        <w:rPr>
          <w:rFonts w:hint="eastAsia" w:ascii="微软雅黑" w:hAnsi="微软雅黑" w:eastAsia="微软雅黑" w:cs="微软雅黑"/>
          <w:b/>
          <w:bCs/>
          <w:color w:val="2E75B6" w:themeColor="accent1" w:themeShade="BF"/>
          <w:sz w:val="30"/>
          <w:szCs w:val="30"/>
          <w:lang w:val="en-US" w:eastAsia="zh-CN"/>
        </w:rPr>
        <w:t xml:space="preserve">第六天   </w:t>
      </w:r>
      <w:r>
        <w:rPr>
          <w:rFonts w:hint="eastAsia" w:ascii="微软雅黑" w:hAnsi="微软雅黑" w:eastAsia="微软雅黑" w:cs="微软雅黑"/>
          <w:b w:val="0"/>
          <w:bCs w:val="0"/>
          <w:color w:val="2E75B6" w:themeColor="accent1" w:themeShade="BF"/>
          <w:sz w:val="30"/>
          <w:szCs w:val="30"/>
          <w:lang w:val="en-US" w:eastAsia="zh-CN"/>
        </w:rPr>
        <w:t>莫斯科-国内</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Day6  2018/06/27</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09:00   酒店享用自助早餐。</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10:00   自由活动时间</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bCs/>
          <w:color w:val="FF0000"/>
          <w:sz w:val="26"/>
          <w:szCs w:val="26"/>
          <w:lang w:val="en-US" w:eastAsia="zh-CN"/>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12:00   退房后送往莫斯科国际机场，搭乘航班返回国内</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right"/>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住宿：航班上</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right"/>
        <w:textAlignment w:val="auto"/>
        <w:outlineLvl w:val="9"/>
        <w:rPr>
          <w:rFonts w:hint="eastAsia" w:ascii="微软雅黑" w:hAnsi="微软雅黑" w:eastAsia="微软雅黑" w:cs="微软雅黑"/>
          <w:b/>
          <w:bCs/>
          <w:color w:val="2E75B6" w:themeColor="accent1" w:themeShade="BF"/>
          <w:sz w:val="30"/>
          <w:szCs w:val="30"/>
          <w:lang w:val="en-US" w:eastAsia="zh-CN"/>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早餐√   午餐x   晚餐x</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bCs/>
          <w:color w:val="2E75B6" w:themeColor="accent1" w:themeShade="BF"/>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2E75B6" w:themeColor="accent1" w:themeShade="BF"/>
          <w:sz w:val="24"/>
          <w:szCs w:val="24"/>
          <w:lang w:val="en-US" w:eastAsia="zh-CN"/>
        </w:rPr>
      </w:pPr>
      <w:r>
        <w:rPr>
          <w:rFonts w:hint="eastAsia" w:ascii="微软雅黑" w:hAnsi="微软雅黑" w:eastAsia="微软雅黑" w:cs="微软雅黑"/>
          <w:b/>
          <w:bCs/>
          <w:color w:val="2E75B6" w:themeColor="accent1" w:themeShade="BF"/>
          <w:sz w:val="30"/>
          <w:szCs w:val="30"/>
          <w:lang w:val="en-US" w:eastAsia="zh-CN"/>
        </w:rPr>
        <w:t xml:space="preserve">第七天   </w:t>
      </w:r>
      <w:r>
        <w:rPr>
          <w:rFonts w:hint="eastAsia" w:ascii="微软雅黑" w:hAnsi="微软雅黑" w:eastAsia="微软雅黑" w:cs="微软雅黑"/>
          <w:b w:val="0"/>
          <w:bCs w:val="0"/>
          <w:color w:val="2E75B6" w:themeColor="accent1" w:themeShade="BF"/>
          <w:sz w:val="30"/>
          <w:szCs w:val="30"/>
          <w:lang w:val="en-US" w:eastAsia="zh-CN"/>
        </w:rPr>
        <w:t>抵达国内</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Day7  2018/06/28</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09:00   航班抵达国内机场，行程结束，返回温馨家园</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960" w:leftChars="0" w:right="0" w:rightChars="0" w:hanging="960" w:hangingChars="400"/>
        <w:jc w:val="center"/>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-------------------------------------行程结束-------------------------------------</w:t>
      </w:r>
    </w:p>
    <w:p>
      <w:pPr>
        <w:keepNext w:val="0"/>
        <w:keepLines w:val="0"/>
        <w:pageBreakBefore w:val="0"/>
        <w:widowControl w:val="0"/>
        <w:kinsoku/>
        <w:wordWrap/>
        <w:overflowPunct/>
        <w:topLinePunct w:val="0"/>
        <w:autoSpaceDE/>
        <w:autoSpaceDN/>
        <w:bidi w:val="0"/>
        <w:adjustRightInd/>
        <w:snapToGrid/>
        <w:spacing w:line="360" w:lineRule="exact"/>
        <w:ind w:left="960" w:leftChars="0" w:right="0" w:rightChars="0" w:hanging="960" w:hangingChars="400"/>
        <w:jc w:val="center"/>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960" w:leftChars="0" w:right="0" w:rightChars="0" w:hanging="960" w:hangingChars="400"/>
        <w:jc w:val="center"/>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p>
    <w:p>
      <w:pPr>
        <w:rPr>
          <w:rFonts w:hint="eastAsia"/>
          <w:b w:val="0"/>
          <w:bCs/>
          <w:color w:val="BFBFBF" w:themeColor="background1" w:themeShade="BF"/>
          <w:sz w:val="24"/>
          <w:szCs w:val="24"/>
          <w:u w:val="single"/>
          <w:lang w:val="en-US" w:eastAsia="zh-CN"/>
        </w:rPr>
      </w:pPr>
      <w:r>
        <w:rPr>
          <w:rFonts w:hint="eastAsia" w:ascii="微软雅黑" w:hAnsi="微软雅黑" w:eastAsia="微软雅黑" w:cs="微软雅黑"/>
          <w:b/>
          <w:bCs/>
          <w:color w:val="1F4E79" w:themeColor="accent1" w:themeShade="80"/>
          <w:sz w:val="30"/>
          <w:szCs w:val="30"/>
          <w:lang w:val="en-US" w:eastAsia="zh-CN"/>
        </w:rPr>
        <w:t>朝圣价格</w:t>
      </w:r>
      <w:r>
        <w:rPr>
          <w:rFonts w:hint="eastAsia" w:ascii="微软雅黑" w:hAnsi="微软雅黑" w:eastAsia="微软雅黑" w:cs="微软雅黑"/>
          <w:b w:val="0"/>
          <w:bCs/>
          <w:color w:val="808080" w:themeColor="text1" w:themeTint="80"/>
          <w:sz w:val="21"/>
          <w:szCs w:val="21"/>
          <w:u w:val="none"/>
          <w:lang w:val="en-US" w:eastAsia="zh-CN"/>
          <w14:textFill>
            <w14:solidFill>
              <w14:schemeClr w14:val="tx1">
                <w14:lumMod w14:val="50000"/>
                <w14:lumOff w14:val="50000"/>
              </w14:schemeClr>
            </w14:solidFill>
          </w14:textFill>
        </w:rPr>
        <w:t>Price</w:t>
      </w:r>
    </w:p>
    <w:tbl>
      <w:tblPr>
        <w:tblStyle w:val="8"/>
        <w:tblW w:w="10029" w:type="dxa"/>
        <w:tblInd w:w="0" w:type="dxa"/>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
      <w:tblGrid>
        <w:gridCol w:w="5012"/>
        <w:gridCol w:w="5017"/>
      </w:tblGrid>
      <w:tr>
        <w:tblPrEx>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Ex>
        <w:trPr>
          <w:trHeight w:val="474" w:hRule="atLeast"/>
        </w:trPr>
        <w:tc>
          <w:tcPr>
            <w:tcW w:w="50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bCs w:val="0"/>
                <w:color w:val="auto"/>
                <w:sz w:val="21"/>
                <w:szCs w:val="21"/>
                <w:u w:val="none"/>
                <w:vertAlign w:val="baseline"/>
                <w:lang w:val="en-US" w:eastAsia="zh-CN"/>
              </w:rPr>
            </w:pPr>
            <w:r>
              <w:rPr>
                <w:rFonts w:hint="eastAsia" w:ascii="微软雅黑" w:hAnsi="微软雅黑" w:eastAsia="微软雅黑" w:cs="微软雅黑"/>
                <w:b/>
                <w:bCs w:val="0"/>
                <w:color w:val="auto"/>
                <w:sz w:val="21"/>
                <w:szCs w:val="21"/>
                <w:u w:val="none"/>
                <w:vertAlign w:val="baseline"/>
                <w:lang w:val="en-US" w:eastAsia="zh-CN"/>
              </w:rPr>
              <w:t>成人价格</w:t>
            </w:r>
          </w:p>
        </w:tc>
        <w:tc>
          <w:tcPr>
            <w:tcW w:w="50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bCs w:val="0"/>
                <w:color w:val="auto"/>
                <w:sz w:val="21"/>
                <w:szCs w:val="21"/>
                <w:u w:val="none"/>
                <w:vertAlign w:val="baseline"/>
                <w:lang w:val="en-US" w:eastAsia="zh-CN"/>
              </w:rPr>
            </w:pPr>
            <w:r>
              <w:rPr>
                <w:rFonts w:hint="eastAsia" w:ascii="微软雅黑" w:hAnsi="微软雅黑" w:eastAsia="微软雅黑" w:cs="微软雅黑"/>
                <w:b/>
                <w:bCs w:val="0"/>
                <w:color w:val="auto"/>
                <w:sz w:val="21"/>
                <w:szCs w:val="21"/>
                <w:u w:val="none"/>
                <w:vertAlign w:val="baseline"/>
                <w:lang w:val="en-US" w:eastAsia="zh-CN"/>
              </w:rPr>
              <w:t>房差</w:t>
            </w:r>
          </w:p>
        </w:tc>
      </w:tr>
      <w:tr>
        <w:tblPrEx>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Ex>
        <w:trPr>
          <w:trHeight w:val="474" w:hRule="atLeast"/>
        </w:trPr>
        <w:tc>
          <w:tcPr>
            <w:tcW w:w="50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center"/>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336</w:t>
            </w:r>
            <w:bookmarkStart w:id="0" w:name="_GoBack"/>
            <w:bookmarkEnd w:id="0"/>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00元</w:t>
            </w:r>
          </w:p>
        </w:tc>
        <w:tc>
          <w:tcPr>
            <w:tcW w:w="50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center"/>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4500元</w:t>
            </w:r>
          </w:p>
        </w:tc>
      </w:tr>
    </w:tbl>
    <w:p>
      <w:pPr>
        <w:keepNext w:val="0"/>
        <w:keepLines w:val="0"/>
        <w:pageBreakBefore w:val="0"/>
        <w:widowControl w:val="0"/>
        <w:kinsoku/>
        <w:wordWrap/>
        <w:overflowPunct/>
        <w:topLinePunct w:val="0"/>
        <w:autoSpaceDE/>
        <w:autoSpaceDN/>
        <w:bidi w:val="0"/>
        <w:adjustRightInd/>
        <w:snapToGrid/>
        <w:spacing w:line="360" w:lineRule="exact"/>
        <w:ind w:left="960" w:leftChars="0" w:right="0" w:rightChars="0" w:hanging="960" w:hangingChars="400"/>
        <w:jc w:val="both"/>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tbl>
      <w:tblPr>
        <w:tblStyle w:val="8"/>
        <w:tblW w:w="10029" w:type="dxa"/>
        <w:tblInd w:w="0" w:type="dxa"/>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
      <w:tblGrid>
        <w:gridCol w:w="5012"/>
        <w:gridCol w:w="5017"/>
      </w:tblGrid>
      <w:tr>
        <w:tblPrEx>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Ex>
        <w:trPr>
          <w:trHeight w:val="474" w:hRule="atLeast"/>
        </w:trPr>
        <w:tc>
          <w:tcPr>
            <w:tcW w:w="50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bCs w:val="0"/>
                <w:color w:val="auto"/>
                <w:sz w:val="21"/>
                <w:szCs w:val="21"/>
                <w:u w:val="none"/>
                <w:vertAlign w:val="baseline"/>
                <w:lang w:val="en-US" w:eastAsia="zh-CN"/>
              </w:rPr>
            </w:pPr>
            <w:r>
              <w:rPr>
                <w:rFonts w:hint="eastAsia" w:ascii="微软雅黑" w:hAnsi="微软雅黑" w:eastAsia="微软雅黑" w:cs="微软雅黑"/>
                <w:b/>
                <w:bCs w:val="0"/>
                <w:color w:val="auto"/>
                <w:sz w:val="21"/>
                <w:szCs w:val="21"/>
                <w:u w:val="none"/>
                <w:vertAlign w:val="baseline"/>
                <w:lang w:val="en-US" w:eastAsia="zh-CN"/>
              </w:rPr>
              <w:t>团费包含</w:t>
            </w:r>
          </w:p>
        </w:tc>
        <w:tc>
          <w:tcPr>
            <w:tcW w:w="50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b/>
                <w:bCs w:val="0"/>
                <w:color w:val="auto"/>
                <w:sz w:val="21"/>
                <w:szCs w:val="21"/>
                <w:u w:val="none"/>
                <w:vertAlign w:val="baseline"/>
                <w:lang w:val="en-US" w:eastAsia="zh-CN"/>
              </w:rPr>
            </w:pPr>
            <w:r>
              <w:rPr>
                <w:rFonts w:hint="eastAsia" w:ascii="微软雅黑" w:hAnsi="微软雅黑" w:eastAsia="微软雅黑" w:cs="微软雅黑"/>
                <w:b/>
                <w:bCs w:val="0"/>
                <w:color w:val="auto"/>
                <w:sz w:val="21"/>
                <w:szCs w:val="21"/>
                <w:u w:val="none"/>
                <w:vertAlign w:val="baseline"/>
                <w:lang w:val="en-US" w:eastAsia="zh-CN"/>
              </w:rPr>
              <w:t>团费不含</w:t>
            </w:r>
          </w:p>
        </w:tc>
      </w:tr>
      <w:tr>
        <w:tblPrEx>
          <w:tblBorders>
            <w:top w:val="single" w:color="FFD38D" w:sz="4" w:space="0"/>
            <w:left w:val="single" w:color="FFD38D" w:sz="4" w:space="0"/>
            <w:bottom w:val="single" w:color="FFD38D" w:sz="4" w:space="0"/>
            <w:right w:val="single" w:color="FFD38D" w:sz="4" w:space="0"/>
            <w:insideH w:val="single" w:color="FFD38D" w:sz="4" w:space="0"/>
            <w:insideV w:val="single" w:color="FFD38D" w:sz="4" w:space="0"/>
          </w:tblBorders>
          <w:tblLayout w:type="fixed"/>
          <w:tblCellMar>
            <w:top w:w="0" w:type="dxa"/>
            <w:left w:w="108" w:type="dxa"/>
            <w:bottom w:w="0" w:type="dxa"/>
            <w:right w:w="108" w:type="dxa"/>
          </w:tblCellMar>
        </w:tblPrEx>
        <w:trPr>
          <w:trHeight w:val="3080" w:hRule="atLeast"/>
        </w:trPr>
        <w:tc>
          <w:tcPr>
            <w:tcW w:w="50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北京-莫斯科往返机票费；</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行程所列用餐；</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行程所列酒店费用（2人1间）；</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行程所列景点第一道大门票；</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全程旅游用车；</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专业中文导游服务；</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入境俄罗斯FAN-ID手续服务；</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行程所列比赛门票；</w:t>
            </w:r>
          </w:p>
        </w:tc>
        <w:tc>
          <w:tcPr>
            <w:tcW w:w="50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因不可抗力因素导致产生额外费用；</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个人旅游意保险；</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司机、导游小费人民币50元/天/人；</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一切个人消费；</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费用包含项目内未提及项目；</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单男或单女导致单房差费用；</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color w:val="262626" w:themeColor="text1" w:themeTint="D9"/>
                <w:sz w:val="21"/>
                <w:szCs w:val="21"/>
                <w:u w:val="none"/>
                <w:vertAlign w:val="baseli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俄罗斯个人旅游签证费；</w:t>
            </w:r>
          </w:p>
        </w:tc>
      </w:tr>
    </w:tbl>
    <w:p>
      <w:pPr>
        <w:keepNext w:val="0"/>
        <w:keepLines w:val="0"/>
        <w:pageBreakBefore w:val="0"/>
        <w:widowControl w:val="0"/>
        <w:kinsoku/>
        <w:wordWrap/>
        <w:overflowPunct/>
        <w:topLinePunct w:val="0"/>
        <w:autoSpaceDE/>
        <w:autoSpaceDN/>
        <w:bidi w:val="0"/>
        <w:adjustRightInd/>
        <w:snapToGrid/>
        <w:spacing w:line="360" w:lineRule="exact"/>
        <w:ind w:left="960" w:leftChars="0" w:right="0" w:rightChars="0" w:hanging="960" w:hangingChars="400"/>
        <w:jc w:val="both"/>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b w:val="0"/>
          <w:bCs/>
          <w:color w:val="2E75B6" w:themeColor="accent1" w:themeShade="BF"/>
          <w:sz w:val="21"/>
          <w:szCs w:val="21"/>
          <w:u w:val="none"/>
          <w:lang w:val="en-US" w:eastAsia="zh-CN"/>
        </w:rPr>
      </w:pPr>
      <w:r>
        <w:rPr>
          <w:rFonts w:hint="eastAsia" w:ascii="微软雅黑" w:hAnsi="微软雅黑" w:eastAsia="微软雅黑" w:cs="微软雅黑"/>
          <w:b w:val="0"/>
          <w:bCs/>
          <w:color w:val="2E75B6" w:themeColor="accent1" w:themeShade="BF"/>
          <w:sz w:val="21"/>
          <w:szCs w:val="21"/>
          <w:u w:val="none"/>
          <w:lang w:val="en-US" w:eastAsia="zh-CN"/>
        </w:rPr>
        <w:t>备注：因世界杯影响力巨大，当地旅游交通资源将十分紧张，为避免产生不必要的额外附加费，请有意向旅客及早安排旅程并支付定金，以便我社能为您提供更优质的旅游服务。</w:t>
      </w:r>
    </w:p>
    <w:p>
      <w:pPr>
        <w:keepNext w:val="0"/>
        <w:keepLines w:val="0"/>
        <w:pageBreakBefore w:val="0"/>
        <w:widowControl w:val="0"/>
        <w:kinsoku/>
        <w:wordWrap/>
        <w:overflowPunct/>
        <w:topLinePunct w:val="0"/>
        <w:autoSpaceDE/>
        <w:autoSpaceDN/>
        <w:bidi w:val="0"/>
        <w:adjustRightInd/>
        <w:snapToGrid/>
        <w:spacing w:line="360" w:lineRule="exact"/>
        <w:ind w:left="960" w:leftChars="0" w:right="0" w:rightChars="0" w:hanging="960" w:hangingChars="400"/>
        <w:jc w:val="both"/>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960" w:leftChars="0" w:right="0" w:rightChars="0" w:hanging="960" w:hangingChars="400"/>
        <w:jc w:val="both"/>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锐字锐线怒放黑简1.0" w:hAnsi="锐字锐线怒放黑简1.0" w:eastAsia="锐字锐线怒放黑简1.0" w:cs="锐字锐线怒放黑简1.0"/>
          <w:b w:val="0"/>
          <w:bCs/>
          <w:color w:val="C00000"/>
          <w:sz w:val="40"/>
          <w:szCs w:val="40"/>
          <w:u w:val="none"/>
          <w:lang w:val="en-US" w:eastAsia="zh-CN"/>
        </w:rPr>
      </w:pPr>
      <w:r>
        <w:rPr>
          <w:rFonts w:hint="eastAsia" w:ascii="微软雅黑" w:hAnsi="微软雅黑" w:eastAsia="微软雅黑" w:cs="微软雅黑"/>
          <w:b/>
          <w:bCs/>
          <w:color w:val="1F4E79" w:themeColor="accent1" w:themeShade="80"/>
          <w:sz w:val="30"/>
          <w:szCs w:val="30"/>
          <w:lang w:val="en-US" w:eastAsia="zh-CN"/>
        </w:rPr>
        <w:t>球票信息</w:t>
      </w:r>
      <w:r>
        <w:rPr>
          <w:rFonts w:hint="eastAsia" w:ascii="微软雅黑" w:hAnsi="微软雅黑" w:eastAsia="微软雅黑" w:cs="微软雅黑"/>
          <w:b w:val="0"/>
          <w:bCs/>
          <w:color w:val="808080" w:themeColor="text1" w:themeTint="80"/>
          <w:sz w:val="21"/>
          <w:szCs w:val="21"/>
          <w:u w:val="none"/>
          <w:lang w:val="en-US" w:eastAsia="zh-CN"/>
          <w14:textFill>
            <w14:solidFill>
              <w14:schemeClr w14:val="tx1">
                <w14:lumMod w14:val="50000"/>
                <w14:lumOff w14:val="50000"/>
              </w14:schemeClr>
            </w14:solidFill>
          </w14:textFill>
        </w:rPr>
        <w:t>Ticket Information</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行程已包含两场比赛场次球票（球票等级以本行程首页“观看场次”标注为准），如需升级请联系客服。</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球票价格会因比赛热度和时间推移而产生波动，请旅客报名前和工作人员落实球票是否需要补差。</w:t>
      </w:r>
    </w:p>
    <w:p>
      <w:pPr>
        <w:keepNext w:val="0"/>
        <w:keepLines w:val="0"/>
        <w:pageBreakBefore w:val="0"/>
        <w:widowControl w:val="0"/>
        <w:kinsoku/>
        <w:wordWrap/>
        <w:overflowPunct/>
        <w:topLinePunct w:val="0"/>
        <w:autoSpaceDE/>
        <w:autoSpaceDN/>
        <w:bidi w:val="0"/>
        <w:adjustRightInd/>
        <w:snapToGrid/>
        <w:spacing w:line="240" w:lineRule="auto"/>
        <w:ind w:left="960" w:leftChars="0" w:right="0" w:rightChars="0" w:hanging="960" w:hangingChars="400"/>
        <w:jc w:val="both"/>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drawing>
          <wp:inline distT="0" distB="0" distL="114300" distR="114300">
            <wp:extent cx="6186805" cy="2023110"/>
            <wp:effectExtent l="0" t="0" r="4445" b="15240"/>
            <wp:docPr id="11" name="图片 11" descr="卢日尼基球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卢日尼基球场"/>
                    <pic:cNvPicPr>
                      <a:picLocks noChangeAspect="1"/>
                    </pic:cNvPicPr>
                  </pic:nvPicPr>
                  <pic:blipFill>
                    <a:blip r:embed="rId9"/>
                    <a:stretch>
                      <a:fillRect/>
                    </a:stretch>
                  </pic:blipFill>
                  <pic:spPr>
                    <a:xfrm>
                      <a:off x="0" y="0"/>
                      <a:ext cx="6186805" cy="202311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exact"/>
        <w:ind w:left="960" w:leftChars="0" w:right="0" w:rightChars="0" w:hanging="960" w:hangingChars="400"/>
        <w:jc w:val="both"/>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960" w:leftChars="0" w:right="0" w:rightChars="0" w:hanging="960" w:hangingChars="400"/>
        <w:jc w:val="both"/>
        <w:textAlignment w:val="auto"/>
        <w:outlineLvl w:val="9"/>
        <w:rPr>
          <w:rFonts w:hint="eastAsia"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b w:val="0"/>
          <w:bCs/>
          <w:color w:val="BFBFBF" w:themeColor="background1" w:themeShade="BF"/>
          <w:sz w:val="26"/>
          <w:szCs w:val="26"/>
          <w:u w:val="none"/>
          <w:lang w:val="en-US" w:eastAsia="zh-CN"/>
        </w:rPr>
      </w:pPr>
      <w:r>
        <w:rPr>
          <w:rFonts w:hint="eastAsia" w:ascii="微软雅黑" w:hAnsi="微软雅黑" w:eastAsia="微软雅黑" w:cs="微软雅黑"/>
          <w:b/>
          <w:bCs/>
          <w:color w:val="1F4E79" w:themeColor="accent1" w:themeShade="80"/>
          <w:sz w:val="30"/>
          <w:szCs w:val="30"/>
          <w:lang w:val="en-US" w:eastAsia="zh-CN"/>
        </w:rPr>
        <w:t>航班信息</w:t>
      </w:r>
      <w:r>
        <w:rPr>
          <w:rFonts w:hint="eastAsia" w:ascii="微软雅黑" w:hAnsi="微软雅黑" w:eastAsia="微软雅黑" w:cs="微软雅黑"/>
          <w:b w:val="0"/>
          <w:bCs/>
          <w:color w:val="808080" w:themeColor="text1" w:themeTint="80"/>
          <w:sz w:val="21"/>
          <w:szCs w:val="21"/>
          <w:u w:val="none"/>
          <w:lang w:val="en-US" w:eastAsia="zh-CN"/>
          <w14:textFill>
            <w14:solidFill>
              <w14:schemeClr w14:val="tx1">
                <w14:lumMod w14:val="50000"/>
                <w14:lumOff w14:val="50000"/>
              </w14:schemeClr>
            </w14:solidFill>
          </w14:textFill>
        </w:rPr>
        <w:t>Flight Information</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本产品包含北京-莫斯科国际段往返机票费（按￥5,500元核算）</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如无需从北京出发的旅客客自行购买适合本旅程航班，我司将不收取国际段航班费用。</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我司将会根据不同旅客的实际抵达/启程航班时间安排妥当的接送机服务。</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进入/离开俄罗斯的日期如下：</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选择   2018年06月22日   抵达莫斯科的航班</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选择   2018年06月27日   离开莫斯科的航班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锐字锐线怒放黑简1.0" w:hAnsi="锐字锐线怒放黑简1.0" w:eastAsia="锐字锐线怒放黑简1.0" w:cs="锐字锐线怒放黑简1.0"/>
          <w:b w:val="0"/>
          <w:bCs/>
          <w:color w:val="FEE189"/>
          <w:sz w:val="40"/>
          <w:szCs w:val="40"/>
          <w:u w:val="no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锐字锐线怒放黑简1.0" w:hAnsi="锐字锐线怒放黑简1.0" w:eastAsia="锐字锐线怒放黑简1.0" w:cs="锐字锐线怒放黑简1.0"/>
          <w:b w:val="0"/>
          <w:bCs/>
          <w:color w:val="FEE189"/>
          <w:sz w:val="40"/>
          <w:szCs w:val="40"/>
          <w:u w:val="no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b w:val="0"/>
          <w:bCs/>
          <w:color w:val="BFBFBF" w:themeColor="background1" w:themeShade="BF"/>
          <w:sz w:val="26"/>
          <w:szCs w:val="26"/>
          <w:u w:val="none"/>
          <w:lang w:val="en-US" w:eastAsia="zh-CN"/>
        </w:rPr>
      </w:pPr>
      <w:r>
        <w:rPr>
          <w:rFonts w:hint="eastAsia" w:ascii="微软雅黑" w:hAnsi="微软雅黑" w:eastAsia="微软雅黑" w:cs="微软雅黑"/>
          <w:b/>
          <w:bCs/>
          <w:color w:val="1F4E79" w:themeColor="accent1" w:themeShade="80"/>
          <w:sz w:val="30"/>
          <w:szCs w:val="30"/>
          <w:lang w:val="en-US" w:eastAsia="zh-CN"/>
        </w:rPr>
        <w:t>参考酒店</w:t>
      </w:r>
      <w:r>
        <w:rPr>
          <w:rFonts w:hint="eastAsia" w:ascii="微软雅黑" w:hAnsi="微软雅黑" w:eastAsia="微软雅黑" w:cs="微软雅黑"/>
          <w:b w:val="0"/>
          <w:bCs/>
          <w:color w:val="808080" w:themeColor="text1" w:themeTint="80"/>
          <w:sz w:val="21"/>
          <w:szCs w:val="21"/>
          <w:u w:val="none"/>
          <w:lang w:val="en-US" w:eastAsia="zh-CN"/>
          <w14:textFill>
            <w14:solidFill>
              <w14:schemeClr w14:val="tx1">
                <w14:lumMod w14:val="50000"/>
                <w14:lumOff w14:val="50000"/>
              </w14:schemeClr>
            </w14:solidFill>
          </w14:textFill>
        </w:rPr>
        <w:t>Hotel Information</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团队所包含酒店为四星舒适型酒店，我们会为您挑选同等级中相对较佳的酒店作为团队所用。</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t>以下为常用酒店信息：</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E75B6" w:themeColor="accent1" w:themeShade="BF"/>
          <w:sz w:val="21"/>
          <w:szCs w:val="21"/>
          <w:lang w:val="en-US" w:eastAsia="zh-CN"/>
        </w:rPr>
      </w:pPr>
      <w:r>
        <w:rPr>
          <w:rFonts w:hint="eastAsia" w:ascii="微软雅黑" w:hAnsi="微软雅黑" w:eastAsia="微软雅黑" w:cs="微软雅黑"/>
          <w:b w:val="0"/>
          <w:bCs w:val="0"/>
          <w:color w:val="2E75B6" w:themeColor="accent1" w:themeShade="BF"/>
          <w:sz w:val="21"/>
          <w:szCs w:val="21"/>
          <w:lang w:val="en-US" w:eastAsia="zh-CN"/>
        </w:rPr>
        <w:t>莫斯科格林伍德 或 同级酒店 Alliance Greenwood Hotel ★★★★</w:t>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E75B6" w:themeColor="accent1" w:themeShade="BF"/>
          <w:sz w:val="21"/>
          <w:szCs w:val="21"/>
          <w:lang w:val="en-US" w:eastAsia="zh-CN"/>
        </w:rPr>
      </w:pPr>
      <w:r>
        <w:rPr>
          <w:rFonts w:hint="eastAsia" w:ascii="微软雅黑" w:hAnsi="微软雅黑" w:eastAsia="微软雅黑" w:cs="微软雅黑"/>
          <w:b w:val="0"/>
          <w:bCs w:val="0"/>
          <w:color w:val="2E75B6" w:themeColor="accent1" w:themeShade="BF"/>
          <w:sz w:val="21"/>
          <w:szCs w:val="21"/>
          <w:lang w:val="en-US" w:eastAsia="zh-CN"/>
        </w:rPr>
        <w:t>网址：</w:t>
      </w:r>
      <w:r>
        <w:rPr>
          <w:rFonts w:hint="eastAsia" w:ascii="微软雅黑" w:hAnsi="微软雅黑" w:eastAsia="微软雅黑" w:cs="微软雅黑"/>
          <w:b w:val="0"/>
          <w:bCs w:val="0"/>
          <w:color w:val="2E75B6" w:themeColor="accent1" w:themeShade="BF"/>
          <w:sz w:val="21"/>
          <w:szCs w:val="21"/>
          <w:lang w:val="en-US" w:eastAsia="zh-CN"/>
        </w:rPr>
        <w:fldChar w:fldCharType="begin"/>
      </w:r>
      <w:r>
        <w:rPr>
          <w:rFonts w:hint="eastAsia" w:ascii="微软雅黑" w:hAnsi="微软雅黑" w:eastAsia="微软雅黑" w:cs="微软雅黑"/>
          <w:b w:val="0"/>
          <w:bCs w:val="0"/>
          <w:color w:val="2E75B6" w:themeColor="accent1" w:themeShade="BF"/>
          <w:sz w:val="21"/>
          <w:szCs w:val="21"/>
          <w:lang w:val="en-US" w:eastAsia="zh-CN"/>
        </w:rPr>
        <w:instrText xml:space="preserve"> HYPERLINK "http://www.alliance-greenwood-hotel.ru/ru/" </w:instrText>
      </w:r>
      <w:r>
        <w:rPr>
          <w:rFonts w:hint="eastAsia" w:ascii="微软雅黑" w:hAnsi="微软雅黑" w:eastAsia="微软雅黑" w:cs="微软雅黑"/>
          <w:b w:val="0"/>
          <w:bCs w:val="0"/>
          <w:color w:val="2E75B6" w:themeColor="accent1" w:themeShade="BF"/>
          <w:sz w:val="21"/>
          <w:szCs w:val="21"/>
          <w:lang w:val="en-US" w:eastAsia="zh-CN"/>
        </w:rPr>
        <w:fldChar w:fldCharType="separate"/>
      </w:r>
      <w:r>
        <w:rPr>
          <w:rStyle w:val="6"/>
          <w:rFonts w:hint="eastAsia" w:ascii="微软雅黑" w:hAnsi="微软雅黑" w:eastAsia="微软雅黑" w:cs="微软雅黑"/>
          <w:b w:val="0"/>
          <w:bCs w:val="0"/>
          <w:color w:val="2E75B6" w:themeColor="accent1" w:themeShade="BF"/>
          <w:sz w:val="21"/>
          <w:szCs w:val="21"/>
          <w:lang w:val="en-US" w:eastAsia="zh-CN"/>
        </w:rPr>
        <w:t>http://www.alliance-greenwood-hotel.ru/ru/</w:t>
      </w:r>
      <w:r>
        <w:rPr>
          <w:rFonts w:hint="eastAsia" w:ascii="微软雅黑" w:hAnsi="微软雅黑" w:eastAsia="微软雅黑" w:cs="微软雅黑"/>
          <w:b w:val="0"/>
          <w:bCs w:val="0"/>
          <w:color w:val="2E75B6" w:themeColor="accent1" w:themeShade="BF"/>
          <w:sz w:val="21"/>
          <w:szCs w:val="21"/>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exact"/>
        <w:ind w:left="840" w:leftChars="0" w:right="0" w:rightChars="0" w:hanging="840" w:hangingChars="400"/>
        <w:jc w:val="both"/>
        <w:textAlignment w:val="auto"/>
        <w:outlineLvl w:val="9"/>
        <w:rPr>
          <w:rFonts w:hint="eastAsia" w:ascii="微软雅黑" w:hAnsi="微软雅黑" w:eastAsia="微软雅黑" w:cs="微软雅黑"/>
          <w:b w:val="0"/>
          <w:bCs w:val="0"/>
          <w:color w:val="2E75B6" w:themeColor="accent1" w:themeShade="BF"/>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锐字锐线怒放黑简1.0" w:hAnsi="锐字锐线怒放黑简1.0" w:eastAsia="锐字锐线怒放黑简1.0" w:cs="锐字锐线怒放黑简1.0"/>
          <w:b w:val="0"/>
          <w:bCs/>
          <w:color w:val="FEE189"/>
          <w:sz w:val="40"/>
          <w:szCs w:val="40"/>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color w:val="808080" w:themeColor="text1" w:themeTint="80"/>
          <w:sz w:val="21"/>
          <w:szCs w:val="21"/>
          <w:u w:val="none"/>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bCs/>
          <w:color w:val="1F4E79" w:themeColor="accent1" w:themeShade="80"/>
          <w:sz w:val="30"/>
          <w:szCs w:val="30"/>
          <w:lang w:val="en-US" w:eastAsia="zh-CN"/>
        </w:rPr>
        <w:t>签证信息</w:t>
      </w:r>
      <w:r>
        <w:rPr>
          <w:rFonts w:hint="eastAsia" w:ascii="微软雅黑" w:hAnsi="微软雅黑" w:eastAsia="微软雅黑" w:cs="微软雅黑"/>
          <w:b w:val="0"/>
          <w:bCs/>
          <w:color w:val="808080" w:themeColor="text1" w:themeTint="80"/>
          <w:sz w:val="21"/>
          <w:szCs w:val="21"/>
          <w:u w:val="none"/>
          <w:lang w:val="en-US" w:eastAsia="zh-CN"/>
          <w14:textFill>
            <w14:solidFill>
              <w14:schemeClr w14:val="tx1">
                <w14:lumMod w14:val="50000"/>
                <w14:lumOff w14:val="50000"/>
              </w14:schemeClr>
            </w14:solidFill>
          </w14:textFill>
        </w:rPr>
        <w:t>Visa Information</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t>2018俄罗斯世界杯期间，凡持有世界杯任何一场比赛球票的旅客，均可通过世界杯官方网站凭球票条形码数字换取FAN-ID文件，旅客可凭借此文件享有免签待遇进入俄罗斯旅游观赛，并享有免费搭乘部分公共交通设施。通过我社购买球票并参加观赛旅游团的旅客，我司将统一为顾客免费办理FAN-ID手续。</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color w:val="2E75B6" w:themeColor="accent1" w:themeShade="BF"/>
          <w:sz w:val="21"/>
          <w:szCs w:val="21"/>
          <w:u w:val="none"/>
          <w:lang w:val="en-US" w:eastAsia="zh-CN"/>
        </w:rPr>
      </w:pPr>
      <w:r>
        <w:rPr>
          <w:rFonts w:hint="eastAsia" w:ascii="微软雅黑" w:hAnsi="微软雅黑" w:eastAsia="微软雅黑" w:cs="微软雅黑"/>
          <w:b w:val="0"/>
          <w:bCs/>
          <w:color w:val="2E75B6" w:themeColor="accent1" w:themeShade="BF"/>
          <w:sz w:val="21"/>
          <w:szCs w:val="21"/>
          <w:u w:val="none"/>
          <w:lang w:val="en-US" w:eastAsia="zh-CN"/>
        </w:rPr>
        <w:t>*如参加者为纯旅游顾客，不观看任何场次比赛，则需要提供以下材料办理俄罗斯个人旅游签证，签证费用约为850元/本，具体可咨询我司工作人员：</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t>护照原件（距离回程日期大于6个月）；</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t>三张彩色白底2寸照片（半年内新照片）；</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t>身份证正反面复印件；</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t>个人信息资料表；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val="0"/>
          <w:bCs/>
          <w:color w:val="FFFFFF" w:themeColor="background1"/>
          <w:sz w:val="21"/>
          <w:szCs w:val="21"/>
          <w:u w:val="none"/>
          <w:lang w:val="en-US" w:eastAsia="zh-CN"/>
          <w14:textFill>
            <w14:solidFill>
              <w14:schemeClr w14:val="bg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val="0"/>
          <w:bCs/>
          <w:color w:val="FFFFFF" w:themeColor="background1"/>
          <w:sz w:val="21"/>
          <w:szCs w:val="21"/>
          <w:u w:val="none"/>
          <w:lang w:val="en-US" w:eastAsia="zh-CN"/>
          <w14:textFill>
            <w14:solidFill>
              <w14:schemeClr w14:val="bg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color w:val="FFE38B"/>
          <w:sz w:val="26"/>
          <w:szCs w:val="26"/>
          <w:u w:val="none"/>
          <w:lang w:val="en-US" w:eastAsia="zh-CN"/>
        </w:rPr>
      </w:pPr>
      <w:r>
        <w:rPr>
          <w:rFonts w:hint="eastAsia" w:ascii="微软雅黑" w:hAnsi="微软雅黑" w:eastAsia="微软雅黑" w:cs="微软雅黑"/>
          <w:b/>
          <w:bCs/>
          <w:color w:val="1F4E79" w:themeColor="accent1" w:themeShade="80"/>
          <w:sz w:val="30"/>
          <w:szCs w:val="30"/>
          <w:lang w:val="en-US" w:eastAsia="zh-CN"/>
        </w:rPr>
        <w:t>注意事项</w:t>
      </w:r>
      <w:r>
        <w:rPr>
          <w:rFonts w:hint="eastAsia" w:ascii="微软雅黑" w:hAnsi="微软雅黑" w:eastAsia="微软雅黑" w:cs="微软雅黑"/>
          <w:b w:val="0"/>
          <w:bCs/>
          <w:color w:val="808080" w:themeColor="text1" w:themeTint="80"/>
          <w:sz w:val="21"/>
          <w:szCs w:val="21"/>
          <w:u w:val="none"/>
          <w:lang w:val="en-US" w:eastAsia="zh-CN"/>
          <w14:textFill>
            <w14:solidFill>
              <w14:schemeClr w14:val="tx1">
                <w14:lumMod w14:val="50000"/>
                <w14:lumOff w14:val="50000"/>
              </w14:schemeClr>
            </w14:solidFill>
          </w14:textFill>
        </w:rPr>
        <w:t>Attention</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t>◇ 行程顺序以当地接待旅行社视实际情况安排为准，我公司保留最终解释权；</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t>◇ 境外旅游期间财物请随身保管，车上不可放贵重物品，自由活动期间注意安全；</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t>◇ 客人在没有事前通知的情况下须按行程随团出入，切不可擅自离团，否则后果自负；</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t>◇ 团队中出现单男单女，领队有权安排房间住宿，如客人坚持已见，所增加费用自理；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t>◇ 特别提示：此团按15人成团，实际收客如人数有变价格另议；</w:t>
      </w:r>
    </w:p>
    <w:p>
      <w:pPr>
        <w:keepNext w:val="0"/>
        <w:keepLines w:val="0"/>
        <w:pageBreakBefore w:val="0"/>
        <w:widowControl w:val="0"/>
        <w:kinsoku/>
        <w:wordWrap/>
        <w:overflowPunct/>
        <w:topLinePunct w:val="0"/>
        <w:autoSpaceDE/>
        <w:autoSpaceDN/>
        <w:bidi w:val="0"/>
        <w:adjustRightInd/>
        <w:snapToGrid/>
        <w:spacing w:line="360" w:lineRule="exact"/>
        <w:ind w:left="210" w:leftChars="0" w:right="0" w:rightChars="0" w:hanging="210" w:hangingChars="100"/>
        <w:jc w:val="both"/>
        <w:textAlignment w:val="auto"/>
        <w:outlineLvl w:val="9"/>
        <w:rPr>
          <w:rFonts w:hint="default" w:ascii="微软雅黑" w:hAnsi="微软雅黑" w:eastAsia="微软雅黑" w:cs="微软雅黑"/>
          <w:b/>
          <w:bCs w:val="0"/>
          <w:color w:val="262626" w:themeColor="text1" w:themeTint="D9"/>
          <w:sz w:val="21"/>
          <w:szCs w:val="21"/>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val="0"/>
          <w:color w:val="262626" w:themeColor="text1" w:themeTint="D9"/>
          <w:sz w:val="21"/>
          <w:szCs w:val="21"/>
          <w:u w:val="none"/>
          <w:lang w:val="en-US" w:eastAsia="zh-CN"/>
          <w14:textFill>
            <w14:solidFill>
              <w14:schemeClr w14:val="tx1">
                <w14:lumMod w14:val="85000"/>
                <w14:lumOff w14:val="15000"/>
              </w14:schemeClr>
            </w14:solidFill>
          </w14:textFill>
        </w:rPr>
        <w:t>◇ 鉴于世界杯特殊性，一经我们100%确认发团的产品。若我公司违约未能发团，我们承担旅游法的相应赔偿责任；若客户违约，球票，机票费用将全额损失，地接费用根据实际情况以及旅游法执行相关的违约责任！</w:t>
      </w:r>
    </w:p>
    <w:p>
      <w:pPr>
        <w:keepNext w:val="0"/>
        <w:keepLines w:val="0"/>
        <w:pageBreakBefore w:val="0"/>
        <w:widowControl w:val="0"/>
        <w:kinsoku/>
        <w:wordWrap/>
        <w:overflowPunct/>
        <w:topLinePunct w:val="0"/>
        <w:autoSpaceDE/>
        <w:autoSpaceDN/>
        <w:bidi w:val="0"/>
        <w:adjustRightInd/>
        <w:snapToGrid/>
        <w:spacing w:line="360" w:lineRule="exact"/>
        <w:ind w:left="210" w:leftChars="0" w:right="0" w:rightChars="0" w:hanging="210" w:hangingChars="100"/>
        <w:jc w:val="both"/>
        <w:textAlignment w:val="auto"/>
        <w:outlineLvl w:val="9"/>
        <w:rPr>
          <w:rFonts w:hint="eastAsia" w:ascii="微软雅黑" w:hAnsi="微软雅黑" w:eastAsia="微软雅黑" w:cs="微软雅黑"/>
          <w:b/>
          <w:bCs w:val="0"/>
          <w:color w:val="262626" w:themeColor="text1" w:themeTint="D9"/>
          <w:sz w:val="21"/>
          <w:szCs w:val="21"/>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val="0"/>
          <w:color w:val="262626" w:themeColor="text1" w:themeTint="D9"/>
          <w:sz w:val="21"/>
          <w:szCs w:val="21"/>
          <w:u w:val="none"/>
          <w:lang w:val="en-US" w:eastAsia="zh-CN"/>
          <w14:textFill>
            <w14:solidFill>
              <w14:schemeClr w14:val="tx1">
                <w14:lumMod w14:val="85000"/>
                <w14:lumOff w14:val="15000"/>
              </w14:schemeClr>
            </w14:solidFill>
          </w14:textFill>
        </w:rPr>
        <w:t>◇ 世界杯是全球最大的体育赛事和聚会，可能导致一些当地接待服务比平时差很多，同样的酒店，世界杯期间价格普通是5-10倍涨幅，五星酒店更是一房难求，同时因为海量的需求，导致车，导游，餐厅等也供不应求，可能出现车状以及导游素质参差不齐。请各位谅解！</w:t>
      </w:r>
    </w:p>
    <w:p>
      <w:pPr>
        <w:keepNext w:val="0"/>
        <w:keepLines w:val="0"/>
        <w:pageBreakBefore w:val="0"/>
        <w:widowControl w:val="0"/>
        <w:kinsoku/>
        <w:wordWrap/>
        <w:overflowPunct/>
        <w:topLinePunct w:val="0"/>
        <w:autoSpaceDE/>
        <w:autoSpaceDN/>
        <w:bidi w:val="0"/>
        <w:adjustRightInd/>
        <w:snapToGrid/>
        <w:spacing w:line="360" w:lineRule="exact"/>
        <w:ind w:left="210" w:leftChars="0" w:right="0" w:rightChars="0" w:hanging="210" w:hangingChars="100"/>
        <w:jc w:val="both"/>
        <w:textAlignment w:val="auto"/>
        <w:outlineLvl w:val="9"/>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val="0"/>
          <w:color w:val="262626" w:themeColor="text1" w:themeTint="D9"/>
          <w:sz w:val="21"/>
          <w:szCs w:val="21"/>
          <w:u w:val="none"/>
          <w:lang w:val="en-US" w:eastAsia="zh-CN"/>
          <w14:textFill>
            <w14:solidFill>
              <w14:schemeClr w14:val="tx1">
                <w14:lumMod w14:val="85000"/>
                <w14:lumOff w14:val="15000"/>
              </w14:schemeClr>
            </w14:solidFill>
          </w14:textFill>
        </w:rPr>
        <w:t>◇ 特别说明：不同时间段预订球票、机票、酒店成本可能不一样，导致每位团友的费用可能不相同，您预订说明充分理解并接受世界杯旅游团价格波动性这一特殊情况，不会因此而进行任何形式的投</w:t>
      </w: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t>诉！</w:t>
      </w:r>
    </w:p>
    <w:p>
      <w:pPr>
        <w:keepNext w:val="0"/>
        <w:keepLines w:val="0"/>
        <w:pageBreakBefore w:val="0"/>
        <w:widowControl w:val="0"/>
        <w:kinsoku/>
        <w:wordWrap/>
        <w:overflowPunct/>
        <w:topLinePunct w:val="0"/>
        <w:autoSpaceDE/>
        <w:autoSpaceDN/>
        <w:bidi w:val="0"/>
        <w:adjustRightInd/>
        <w:snapToGrid/>
        <w:spacing w:line="360" w:lineRule="exact"/>
        <w:ind w:left="960" w:leftChars="0" w:right="0" w:rightChars="0" w:hanging="960" w:hangingChars="400"/>
        <w:jc w:val="both"/>
        <w:textAlignment w:val="auto"/>
        <w:outlineLvl w:val="9"/>
        <w:rPr>
          <w:rFonts w:hint="default" w:ascii="微软雅黑" w:hAnsi="微软雅黑" w:eastAsia="微软雅黑" w:cs="微软雅黑"/>
          <w:b w:val="0"/>
          <w:bCs w:val="0"/>
          <w:color w:val="262626" w:themeColor="text1" w:themeTint="D9"/>
          <w:sz w:val="24"/>
          <w:szCs w:val="24"/>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val="0"/>
          <w:color w:val="262626" w:themeColor="text1" w:themeTint="D9"/>
          <w:sz w:val="21"/>
          <w:szCs w:val="21"/>
          <w:u w:val="none"/>
          <w:lang w:val="en-US" w:eastAsia="zh-CN"/>
          <w14:textFill>
            <w14:solidFill>
              <w14:schemeClr w14:val="tx1">
                <w14:lumMod w14:val="85000"/>
                <w14:lumOff w14:val="15000"/>
              </w14:schemeClr>
            </w14:solidFill>
          </w14:textFill>
        </w:rPr>
        <w:t>2018年1月30日</w:t>
      </w: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t>第一次确认是否成团，如团队尚未成团旅客可选择继续等待或退团，我司将会100%退还已缴付团费；如已成团则需缴纳团队尾款，不设退团；</w:t>
      </w: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br w:type="textWrapping"/>
      </w:r>
      <w:r>
        <w:rPr>
          <w:rFonts w:hint="eastAsia" w:ascii="微软雅黑" w:hAnsi="微软雅黑" w:eastAsia="微软雅黑" w:cs="微软雅黑"/>
          <w:b/>
          <w:bCs w:val="0"/>
          <w:color w:val="262626" w:themeColor="text1" w:themeTint="D9"/>
          <w:sz w:val="21"/>
          <w:szCs w:val="21"/>
          <w:u w:val="none"/>
          <w:lang w:val="en-US" w:eastAsia="zh-CN"/>
          <w14:textFill>
            <w14:solidFill>
              <w14:schemeClr w14:val="tx1">
                <w14:lumMod w14:val="85000"/>
                <w14:lumOff w14:val="15000"/>
              </w14:schemeClr>
            </w14:solidFill>
          </w14:textFill>
        </w:rPr>
        <w:t>2018年2月30日</w:t>
      </w: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t>第二次确认是否成团，如团队尚未成团旅客可选择继续等待或退团，我司将会100%退还已缴付团费；如已成团则需缴纳团队尾款，不设退团；</w:t>
      </w: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br w:type="textWrapping"/>
      </w:r>
      <w:r>
        <w:rPr>
          <w:rFonts w:hint="eastAsia" w:ascii="微软雅黑" w:hAnsi="微软雅黑" w:eastAsia="微软雅黑" w:cs="微软雅黑"/>
          <w:b/>
          <w:bCs w:val="0"/>
          <w:color w:val="262626" w:themeColor="text1" w:themeTint="D9"/>
          <w:sz w:val="21"/>
          <w:szCs w:val="21"/>
          <w:u w:val="none"/>
          <w:lang w:val="en-US" w:eastAsia="zh-CN"/>
          <w14:textFill>
            <w14:solidFill>
              <w14:schemeClr w14:val="tx1">
                <w14:lumMod w14:val="85000"/>
                <w14:lumOff w14:val="15000"/>
              </w14:schemeClr>
            </w14:solidFill>
          </w14:textFill>
        </w:rPr>
        <w:t>2018年3月30日</w:t>
      </w: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t>第三次确认是否成团，如团队尚未成团旅客可选择继续等待或退团，我司将会100%退还已缴付团费；如已成团则需缴纳团队尾款，不设退团；</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val="0"/>
          <w:color w:val="262626" w:themeColor="text1" w:themeTint="D9"/>
          <w:sz w:val="21"/>
          <w:szCs w:val="21"/>
          <w:u w:val="none"/>
          <w:lang w:val="en-US" w:eastAsia="zh-CN"/>
          <w14:textFill>
            <w14:solidFill>
              <w14:schemeClr w14:val="tx1">
                <w14:lumMod w14:val="85000"/>
                <w14:lumOff w14:val="15000"/>
              </w14:schemeClr>
            </w14:solidFill>
          </w14:textFill>
        </w:rPr>
        <w:t>2018年4月30日</w:t>
      </w:r>
      <w:r>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t xml:space="preserve">第四次确认是否成团，如团队尚未成团旅客可选择继续等待或退团，我司将会退还除球票以外的相关费用；如已成团则需缴纳团队尾款，不设退团；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color w:val="262626" w:themeColor="text1" w:themeTint="D9"/>
          <w:sz w:val="21"/>
          <w:szCs w:val="21"/>
          <w:u w:val="none"/>
          <w:lang w:val="en-US" w:eastAsia="zh-CN"/>
          <w14:textFill>
            <w14:solidFill>
              <w14:schemeClr w14:val="tx1">
                <w14:lumMod w14:val="85000"/>
                <w14:lumOff w14:val="15000"/>
              </w14:schemeClr>
            </w14:solidFill>
          </w14:textFill>
        </w:rPr>
      </w:pPr>
    </w:p>
    <w:sectPr>
      <w:headerReference r:id="rId3" w:type="default"/>
      <w:footerReference r:id="rId4" w:type="default"/>
      <w:pgSz w:w="11906" w:h="16838"/>
      <w:pgMar w:top="1083" w:right="1080" w:bottom="1083" w:left="1083"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锐字锐线怒放黑简1.0">
    <w:panose1 w:val="02010604000000000000"/>
    <w:charset w:val="86"/>
    <w:family w:val="auto"/>
    <w:pitch w:val="default"/>
    <w:sig w:usb0="80000001" w:usb1="080E0000" w:usb2="00000000" w:usb3="00000000" w:csb0="00040001"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column">
                <wp:posOffset>-583565</wp:posOffset>
              </wp:positionH>
              <wp:positionV relativeFrom="paragraph">
                <wp:posOffset>302260</wp:posOffset>
              </wp:positionV>
              <wp:extent cx="7221855" cy="4235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7221855" cy="4235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hint="eastAsia" w:ascii="华文细黑" w:hAnsi="华文细黑" w:eastAsia="华文细黑" w:cs="华文细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eastAsia" w:ascii="华文细黑" w:hAnsi="华文细黑" w:eastAsia="华文细黑" w:cs="华文细黑"/>
                              <w:b w:val="0"/>
                              <w:bCs w:val="0"/>
                              <w:color w:val="404040" w:themeColor="text1" w:themeTint="BF"/>
                              <w:sz w:val="18"/>
                              <w:szCs w:val="18"/>
                              <w:lang w:val="en-US" w:eastAsia="zh-CN"/>
                              <w14:textFill>
                                <w14:solidFill>
                                  <w14:schemeClr w14:val="tx1">
                                    <w14:lumMod w14:val="75000"/>
                                    <w14:lumOff w14:val="25000"/>
                                  </w14:schemeClr>
                                </w14:solidFill>
                              </w14:textFill>
                            </w:rPr>
                            <w:t>Tel: 0755-88824224   Official Website: www.shijieguan.cn</w:t>
                          </w:r>
                        </w:p>
                        <w:p>
                          <w:pPr>
                            <w:spacing w:line="276" w:lineRule="auto"/>
                            <w:rPr>
                              <w:rFonts w:hint="eastAsia" w:ascii="华文细黑" w:hAnsi="华文细黑" w:eastAsia="华文细黑" w:cs="华文细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eastAsia" w:ascii="华文细黑" w:hAnsi="华文细黑" w:eastAsia="华文细黑" w:cs="华文细黑"/>
                              <w:b w:val="0"/>
                              <w:bCs w:val="0"/>
                              <w:color w:val="404040" w:themeColor="text1" w:themeTint="BF"/>
                              <w:sz w:val="18"/>
                              <w:szCs w:val="18"/>
                              <w:lang w:val="en-US" w:eastAsia="zh-CN"/>
                              <w14:textFill>
                                <w14:solidFill>
                                  <w14:schemeClr w14:val="tx1">
                                    <w14:lumMod w14:val="75000"/>
                                    <w14:lumOff w14:val="25000"/>
                                  </w14:schemeClr>
                                </w14:solidFill>
                              </w14:textFill>
                            </w:rPr>
                            <w:t>Add：2201,Kingkey TimeMark,NO.9289,Bin He Avenue,Fu Tian District,ShenZhen,China</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华文细黑" w:hAnsi="华文细黑" w:eastAsia="华文细黑" w:cs="华文细黑"/>
                              <w:b w:val="0"/>
                              <w:bCs w:val="0"/>
                              <w:color w:val="FFFFFF" w:themeColor="background1"/>
                              <w:sz w:val="21"/>
                              <w:szCs w:val="21"/>
                              <w:lang w:val="en-US" w:eastAsia="zh-CN"/>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5.95pt;margin-top:23.8pt;height:33.35pt;width:568.65pt;z-index:251661312;mso-width-relative:page;mso-height-relative:page;" filled="f" stroked="f" coordsize="21600,21600" o:gfxdata="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10;R5wU3AAAAAsBAAAPAAAAAAAAAAEAIAAAACIAAABkcnMvZG93bnJldi54bWxQSwECFAAUAAAACACH&#10;TuJAIhOc0SACAAAYBAAADgAAAAAAAAABACAAAAArAQAAZHJzL2Uyb0RvYy54bWxQSwUGAAAAAAYA&#10;BgBZAQAAvQUAAAAA&#10;">
              <v:fill on="f" focussize="0,0"/>
              <v:stroke on="f" weight="0.5pt"/>
              <v:imagedata o:title=""/>
              <o:lock v:ext="edit" aspectratio="f"/>
              <v:textbox>
                <w:txbxContent>
                  <w:p>
                    <w:pPr>
                      <w:spacing w:line="276" w:lineRule="auto"/>
                      <w:rPr>
                        <w:rFonts w:hint="eastAsia" w:ascii="华文细黑" w:hAnsi="华文细黑" w:eastAsia="华文细黑" w:cs="华文细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eastAsia" w:ascii="华文细黑" w:hAnsi="华文细黑" w:eastAsia="华文细黑" w:cs="华文细黑"/>
                        <w:b w:val="0"/>
                        <w:bCs w:val="0"/>
                        <w:color w:val="404040" w:themeColor="text1" w:themeTint="BF"/>
                        <w:sz w:val="18"/>
                        <w:szCs w:val="18"/>
                        <w:lang w:val="en-US" w:eastAsia="zh-CN"/>
                        <w14:textFill>
                          <w14:solidFill>
                            <w14:schemeClr w14:val="tx1">
                              <w14:lumMod w14:val="75000"/>
                              <w14:lumOff w14:val="25000"/>
                            </w14:schemeClr>
                          </w14:solidFill>
                        </w14:textFill>
                      </w:rPr>
                      <w:t>Tel: 0755-88824224   Official Website: www.shijieguan.cn</w:t>
                    </w:r>
                  </w:p>
                  <w:p>
                    <w:pPr>
                      <w:spacing w:line="276" w:lineRule="auto"/>
                      <w:rPr>
                        <w:rFonts w:hint="eastAsia" w:ascii="华文细黑" w:hAnsi="华文细黑" w:eastAsia="华文细黑" w:cs="华文细黑"/>
                        <w:b w:val="0"/>
                        <w:bCs w:val="0"/>
                        <w:color w:val="404040" w:themeColor="text1" w:themeTint="BF"/>
                        <w:sz w:val="18"/>
                        <w:szCs w:val="18"/>
                        <w:lang w:val="en-US" w:eastAsia="zh-CN"/>
                        <w14:textFill>
                          <w14:solidFill>
                            <w14:schemeClr w14:val="tx1">
                              <w14:lumMod w14:val="75000"/>
                              <w14:lumOff w14:val="25000"/>
                            </w14:schemeClr>
                          </w14:solidFill>
                        </w14:textFill>
                      </w:rPr>
                    </w:pPr>
                    <w:r>
                      <w:rPr>
                        <w:rFonts w:hint="eastAsia" w:ascii="华文细黑" w:hAnsi="华文细黑" w:eastAsia="华文细黑" w:cs="华文细黑"/>
                        <w:b w:val="0"/>
                        <w:bCs w:val="0"/>
                        <w:color w:val="404040" w:themeColor="text1" w:themeTint="BF"/>
                        <w:sz w:val="18"/>
                        <w:szCs w:val="18"/>
                        <w:lang w:val="en-US" w:eastAsia="zh-CN"/>
                        <w14:textFill>
                          <w14:solidFill>
                            <w14:schemeClr w14:val="tx1">
                              <w14:lumMod w14:val="75000"/>
                              <w14:lumOff w14:val="25000"/>
                            </w14:schemeClr>
                          </w14:solidFill>
                        </w14:textFill>
                      </w:rPr>
                      <w:t>Add：2201,Kingkey TimeMark,NO.9289,Bin He Avenue,Fu Tian District,ShenZhen,China</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华文细黑" w:hAnsi="华文细黑" w:eastAsia="华文细黑" w:cs="华文细黑"/>
                        <w:b w:val="0"/>
                        <w:bCs w:val="0"/>
                        <w:color w:val="FFFFFF" w:themeColor="background1"/>
                        <w:sz w:val="21"/>
                        <w:szCs w:val="21"/>
                        <w:lang w:val="en-US" w:eastAsia="zh-CN"/>
                        <w14:textFill>
                          <w14:solidFill>
                            <w14:schemeClr w14:val="bg1"/>
                          </w14:solidFill>
                        </w14:textFill>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r>
      <w:rPr>
        <w:rFonts w:hint="eastAsia" w:eastAsiaTheme="minorEastAsia"/>
        <w:lang w:eastAsia="zh-CN"/>
      </w:rPr>
      <w:drawing>
        <wp:anchor distT="0" distB="0" distL="114300" distR="114300" simplePos="0" relativeHeight="251658240" behindDoc="1" locked="0" layoutInCell="1" allowOverlap="1">
          <wp:simplePos x="0" y="0"/>
          <wp:positionH relativeFrom="column">
            <wp:posOffset>4891405</wp:posOffset>
          </wp:positionH>
          <wp:positionV relativeFrom="paragraph">
            <wp:posOffset>-443865</wp:posOffset>
          </wp:positionV>
          <wp:extent cx="1782445" cy="535305"/>
          <wp:effectExtent l="0" t="0" r="8255" b="0"/>
          <wp:wrapTight wrapText="bothSides">
            <wp:wrapPolygon>
              <wp:start x="0" y="4612"/>
              <wp:lineTo x="0" y="17680"/>
              <wp:lineTo x="21469" y="17680"/>
              <wp:lineTo x="21469" y="11530"/>
              <wp:lineTo x="16390" y="4612"/>
              <wp:lineTo x="0" y="4612"/>
            </wp:wrapPolygon>
          </wp:wrapTight>
          <wp:docPr id="2" name="图片 2" descr="20170819151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170819151322"/>
                  <pic:cNvPicPr>
                    <a:picLocks noChangeAspect="1"/>
                  </pic:cNvPicPr>
                </pic:nvPicPr>
                <pic:blipFill>
                  <a:blip r:embed="rId1"/>
                  <a:stretch>
                    <a:fillRect/>
                  </a:stretch>
                </pic:blipFill>
                <pic:spPr>
                  <a:xfrm>
                    <a:off x="0" y="0"/>
                    <a:ext cx="1782445" cy="53530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FC238F"/>
    <w:rsid w:val="00BA00DA"/>
    <w:rsid w:val="03D21492"/>
    <w:rsid w:val="05D8578C"/>
    <w:rsid w:val="093575D6"/>
    <w:rsid w:val="0985593D"/>
    <w:rsid w:val="10034AE3"/>
    <w:rsid w:val="167373FB"/>
    <w:rsid w:val="1A3D3345"/>
    <w:rsid w:val="1A5B7334"/>
    <w:rsid w:val="1B466070"/>
    <w:rsid w:val="1E4E5397"/>
    <w:rsid w:val="23795668"/>
    <w:rsid w:val="23DE4B6E"/>
    <w:rsid w:val="25E00A9E"/>
    <w:rsid w:val="29B42FE6"/>
    <w:rsid w:val="29E22FBD"/>
    <w:rsid w:val="2B0F72B6"/>
    <w:rsid w:val="2E9A4C34"/>
    <w:rsid w:val="2F952D20"/>
    <w:rsid w:val="455010FA"/>
    <w:rsid w:val="46FE185D"/>
    <w:rsid w:val="47124829"/>
    <w:rsid w:val="48E2718E"/>
    <w:rsid w:val="49013492"/>
    <w:rsid w:val="49DD0F45"/>
    <w:rsid w:val="4AC3776C"/>
    <w:rsid w:val="4B7C6CB6"/>
    <w:rsid w:val="4E806CDD"/>
    <w:rsid w:val="4E823EE8"/>
    <w:rsid w:val="51D76F2A"/>
    <w:rsid w:val="53070E93"/>
    <w:rsid w:val="55FC238F"/>
    <w:rsid w:val="562448A9"/>
    <w:rsid w:val="59B814A8"/>
    <w:rsid w:val="5E43555A"/>
    <w:rsid w:val="5E8E3568"/>
    <w:rsid w:val="607753ED"/>
    <w:rsid w:val="61BF5182"/>
    <w:rsid w:val="62113C5E"/>
    <w:rsid w:val="633A7B1C"/>
    <w:rsid w:val="6D3357AC"/>
    <w:rsid w:val="6EE2033E"/>
    <w:rsid w:val="704A3AD6"/>
    <w:rsid w:val="76CE11E4"/>
    <w:rsid w:val="77A66B8C"/>
    <w:rsid w:val="7D790D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2017-12-02T06:27:00Z</dcterms:created>
  <dc:creator>阿丰</dc:creator>
  <cp:lastModifiedBy>阿丰</cp:lastModifiedBy>
  <dcterms:modified xsi:type="dcterms:W3CDTF">2018-03-19T04:51:41Z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